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FF7" w:rsidRDefault="00B56C5F">
      <w:pPr>
        <w:spacing w:before="72" w:line="360" w:lineRule="auto"/>
        <w:ind w:left="462" w:right="636"/>
        <w:rPr>
          <w:sz w:val="24"/>
        </w:rPr>
      </w:pPr>
      <w:r>
        <w:rPr>
          <w:sz w:val="24"/>
        </w:rPr>
        <w:t xml:space="preserve">Настоящий документ </w:t>
      </w:r>
      <w:r>
        <w:rPr>
          <w:b/>
          <w:sz w:val="24"/>
        </w:rPr>
        <w:t xml:space="preserve">предназначен для </w:t>
      </w:r>
      <w:r>
        <w:rPr>
          <w:sz w:val="24"/>
        </w:rPr>
        <w:t xml:space="preserve">пользователей Официального сайта Российской Федерации для размещения информации о проведении торгов и </w:t>
      </w:r>
      <w:r>
        <w:rPr>
          <w:b/>
          <w:sz w:val="24"/>
        </w:rPr>
        <w:t xml:space="preserve">содержит основную информацию о просмотре торгов </w:t>
      </w:r>
      <w:r>
        <w:rPr>
          <w:sz w:val="24"/>
        </w:rPr>
        <w:t>на сайте.</w:t>
      </w:r>
    </w:p>
    <w:p w:rsidR="00D95FF7" w:rsidRDefault="00D95FF7">
      <w:pPr>
        <w:pStyle w:val="a3"/>
        <w:spacing w:before="1"/>
        <w:ind w:left="0"/>
        <w:rPr>
          <w:sz w:val="36"/>
        </w:rPr>
      </w:pPr>
    </w:p>
    <w:p w:rsidR="00D95FF7" w:rsidRDefault="00B56C5F">
      <w:pPr>
        <w:pStyle w:val="a3"/>
        <w:spacing w:line="360" w:lineRule="auto"/>
        <w:ind w:right="310"/>
      </w:pPr>
      <w:r>
        <w:t>Документ предназначен для пользователей, работающих с публичным разделом Официального сайта.</w:t>
      </w:r>
    </w:p>
    <w:p w:rsidR="00D95FF7" w:rsidRDefault="00B56C5F">
      <w:pPr>
        <w:pStyle w:val="a3"/>
        <w:spacing w:line="360" w:lineRule="auto"/>
        <w:ind w:right="1089"/>
      </w:pPr>
      <w:r>
        <w:t>Желательно, чтобы пользователь публичного раздела обладал базовыми навыками использования веб-браузера в части просмотра веб-страниц.</w:t>
      </w:r>
    </w:p>
    <w:p w:rsidR="00D95FF7" w:rsidRDefault="00D95FF7">
      <w:pPr>
        <w:pStyle w:val="a3"/>
        <w:spacing w:before="1"/>
        <w:ind w:left="0"/>
        <w:rPr>
          <w:sz w:val="36"/>
        </w:rPr>
      </w:pPr>
    </w:p>
    <w:p w:rsidR="00D95FF7" w:rsidRDefault="00B56C5F">
      <w:pPr>
        <w:spacing w:line="360" w:lineRule="auto"/>
        <w:ind w:left="462" w:right="376"/>
        <w:rPr>
          <w:sz w:val="24"/>
        </w:rPr>
      </w:pPr>
      <w:r>
        <w:rPr>
          <w:b/>
          <w:sz w:val="24"/>
        </w:rPr>
        <w:t>Публичный раздел предназначе</w:t>
      </w:r>
      <w:r>
        <w:rPr>
          <w:b/>
          <w:sz w:val="24"/>
        </w:rPr>
        <w:t xml:space="preserve">н для </w:t>
      </w:r>
      <w:r>
        <w:rPr>
          <w:sz w:val="24"/>
        </w:rPr>
        <w:t xml:space="preserve">поиска и просмотра опубликованной на Официальном сайте информации по размещению торгов, а </w:t>
      </w:r>
      <w:proofErr w:type="gramStart"/>
      <w:r>
        <w:rPr>
          <w:sz w:val="24"/>
        </w:rPr>
        <w:t>так же</w:t>
      </w:r>
      <w:proofErr w:type="gramEnd"/>
      <w:r>
        <w:rPr>
          <w:sz w:val="24"/>
        </w:rPr>
        <w:t xml:space="preserve"> информации,</w:t>
      </w:r>
    </w:p>
    <w:p w:rsidR="00D95FF7" w:rsidRDefault="00B56C5F">
      <w:pPr>
        <w:pStyle w:val="a3"/>
        <w:spacing w:before="1" w:line="360" w:lineRule="auto"/>
        <w:ind w:right="98"/>
      </w:pPr>
      <w:r>
        <w:t>не относящейся непосредственно к торгам (новости, законодательные материалы, курсы валют) и регистрации организатора торгов.</w:t>
      </w:r>
    </w:p>
    <w:p w:rsidR="00D95FF7" w:rsidRDefault="00D95FF7">
      <w:pPr>
        <w:pStyle w:val="a3"/>
        <w:ind w:left="0"/>
        <w:rPr>
          <w:sz w:val="20"/>
        </w:rPr>
      </w:pPr>
    </w:p>
    <w:p w:rsidR="00D95FF7" w:rsidRDefault="00D95FF7">
      <w:pPr>
        <w:pStyle w:val="a3"/>
        <w:ind w:left="0"/>
        <w:rPr>
          <w:sz w:val="20"/>
        </w:rPr>
      </w:pPr>
    </w:p>
    <w:p w:rsidR="00D95FF7" w:rsidRDefault="00B56C5F">
      <w:pPr>
        <w:pStyle w:val="1"/>
        <w:spacing w:before="197"/>
        <w:ind w:left="4093" w:right="3745" w:firstLine="0"/>
        <w:jc w:val="center"/>
      </w:pPr>
      <w:bookmarkStart w:id="0" w:name="_bookmark0"/>
      <w:bookmarkEnd w:id="0"/>
      <w:r>
        <w:rPr>
          <w:color w:val="004376"/>
        </w:rPr>
        <w:t>СОДЕРЖАНИЕ</w:t>
      </w:r>
    </w:p>
    <w:p w:rsidR="00D95FF7" w:rsidRDefault="00B56C5F">
      <w:pPr>
        <w:pStyle w:val="a3"/>
        <w:spacing w:before="47"/>
      </w:pPr>
      <w:hyperlink w:anchor="_bookmark1" w:history="1">
        <w:r>
          <w:rPr>
            <w:rFonts w:ascii="Times New Roman" w:hAnsi="Times New Roman"/>
            <w:color w:val="0462C1"/>
            <w:spacing w:val="-60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1. Торги</w:t>
        </w:r>
      </w:hyperlink>
    </w:p>
    <w:p w:rsidR="00D95FF7" w:rsidRDefault="00B56C5F">
      <w:pPr>
        <w:pStyle w:val="a3"/>
        <w:spacing w:before="136"/>
      </w:pPr>
      <w:hyperlink w:anchor="_bookmark2" w:history="1">
        <w:r>
          <w:rPr>
            <w:rFonts w:ascii="Times New Roman" w:hAnsi="Times New Roman"/>
            <w:color w:val="0462C1"/>
            <w:spacing w:val="-60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2. Простой поиск торгов</w:t>
        </w:r>
      </w:hyperlink>
    </w:p>
    <w:p w:rsidR="00D95FF7" w:rsidRDefault="00B56C5F">
      <w:pPr>
        <w:pStyle w:val="a3"/>
        <w:spacing w:before="140"/>
      </w:pPr>
      <w:hyperlink w:anchor="_bookmark3" w:history="1">
        <w:r>
          <w:rPr>
            <w:rFonts w:ascii="Times New Roman" w:hAnsi="Times New Roman"/>
            <w:color w:val="0462C1"/>
            <w:spacing w:val="-60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3. Расширенный поиск торгов</w:t>
        </w:r>
      </w:hyperlink>
    </w:p>
    <w:p w:rsidR="00D95FF7" w:rsidRDefault="00B56C5F">
      <w:pPr>
        <w:pStyle w:val="a3"/>
        <w:spacing w:before="136"/>
      </w:pPr>
      <w:hyperlink w:anchor="_bookmark4" w:history="1">
        <w:r>
          <w:rPr>
            <w:rFonts w:ascii="Times New Roman" w:hAnsi="Times New Roman"/>
            <w:color w:val="0462C1"/>
            <w:spacing w:val="-60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4. Поиск по всем торгам</w:t>
        </w:r>
      </w:hyperlink>
    </w:p>
    <w:p w:rsidR="00D95FF7" w:rsidRDefault="00B56C5F">
      <w:pPr>
        <w:pStyle w:val="a3"/>
        <w:spacing w:before="140"/>
      </w:pPr>
      <w:hyperlink w:anchor="_bookmark5" w:history="1">
        <w:r>
          <w:rPr>
            <w:rFonts w:ascii="Times New Roman" w:hAnsi="Times New Roman"/>
            <w:color w:val="0462C1"/>
            <w:spacing w:val="-60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5. Быстрый просмотр</w:t>
        </w:r>
        <w:r>
          <w:rPr>
            <w:color w:val="0462C1"/>
            <w:u w:val="single" w:color="0462C1"/>
          </w:rPr>
          <w:t xml:space="preserve"> информации о лоте</w:t>
        </w:r>
      </w:hyperlink>
    </w:p>
    <w:p w:rsidR="00D95FF7" w:rsidRDefault="00B56C5F">
      <w:pPr>
        <w:pStyle w:val="a3"/>
        <w:spacing w:before="137"/>
      </w:pPr>
      <w:hyperlink w:anchor="_bookmark6" w:history="1">
        <w:r>
          <w:rPr>
            <w:rFonts w:ascii="Times New Roman" w:hAnsi="Times New Roman"/>
            <w:color w:val="0462C1"/>
            <w:spacing w:val="-60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6. Детальный просмотр информации по торгам</w:t>
        </w:r>
      </w:hyperlink>
    </w:p>
    <w:p w:rsidR="00D95FF7" w:rsidRDefault="00B56C5F">
      <w:pPr>
        <w:pStyle w:val="a3"/>
        <w:spacing w:before="139"/>
      </w:pPr>
      <w:hyperlink w:anchor="_bookmark7" w:history="1">
        <w:r>
          <w:rPr>
            <w:rFonts w:ascii="Times New Roman" w:hAnsi="Times New Roman"/>
            <w:color w:val="0462C1"/>
            <w:spacing w:val="-60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7. Подписка на получение уведомлений об изменении информации в лоте</w:t>
        </w:r>
      </w:hyperlink>
    </w:p>
    <w:p w:rsidR="00D95FF7" w:rsidRDefault="00B56C5F">
      <w:pPr>
        <w:pStyle w:val="a3"/>
        <w:spacing w:before="137"/>
      </w:pPr>
      <w:hyperlink w:anchor="_bookmark8" w:history="1">
        <w:r>
          <w:rPr>
            <w:rFonts w:ascii="Times New Roman" w:hAnsi="Times New Roman"/>
            <w:color w:val="0462C1"/>
            <w:spacing w:val="-60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8. Скачать печатную версию извещения</w:t>
        </w:r>
      </w:hyperlink>
    </w:p>
    <w:p w:rsidR="00D95FF7" w:rsidRDefault="00B56C5F">
      <w:pPr>
        <w:pStyle w:val="a3"/>
        <w:spacing w:before="139"/>
      </w:pPr>
      <w:hyperlink w:anchor="_bookmark8" w:history="1">
        <w:r>
          <w:rPr>
            <w:rFonts w:ascii="Times New Roman" w:hAnsi="Times New Roman"/>
            <w:color w:val="0462C1"/>
            <w:spacing w:val="-60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9. Архив торгов</w:t>
        </w:r>
      </w:hyperlink>
    </w:p>
    <w:p w:rsidR="00D95FF7" w:rsidRDefault="00B56C5F">
      <w:pPr>
        <w:pStyle w:val="a3"/>
        <w:spacing w:before="137"/>
      </w:pPr>
      <w:hyperlink w:anchor="_bookmark9" w:history="1">
        <w:r>
          <w:rPr>
            <w:rFonts w:ascii="Times New Roman" w:hAnsi="Times New Roman"/>
            <w:color w:val="0462C1"/>
            <w:spacing w:val="-60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10. Создание жалобы в ФАС</w:t>
        </w:r>
      </w:hyperlink>
    </w:p>
    <w:p w:rsidR="00D95FF7" w:rsidRDefault="00B56C5F">
      <w:pPr>
        <w:pStyle w:val="a3"/>
        <w:spacing w:before="139"/>
      </w:pPr>
      <w:hyperlink w:anchor="_bookmark10" w:history="1">
        <w:r>
          <w:rPr>
            <w:rFonts w:ascii="Times New Roman" w:hAnsi="Times New Roman"/>
            <w:color w:val="0462C1"/>
            <w:spacing w:val="-60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11. Реестр жалоб по торгам</w:t>
        </w:r>
      </w:hyperlink>
    </w:p>
    <w:p w:rsidR="00D95FF7" w:rsidRDefault="00B56C5F">
      <w:pPr>
        <w:pStyle w:val="a3"/>
        <w:spacing w:before="137"/>
      </w:pPr>
      <w:hyperlink w:anchor="_bookmark11" w:history="1">
        <w:r>
          <w:rPr>
            <w:rFonts w:ascii="Times New Roman" w:hAnsi="Times New Roman"/>
            <w:color w:val="0462C1"/>
            <w:spacing w:val="-60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12. Получение услуг ФАС в электронной форме</w:t>
        </w:r>
      </w:hyperlink>
    </w:p>
    <w:p w:rsidR="00D95FF7" w:rsidRDefault="00B56C5F">
      <w:pPr>
        <w:pStyle w:val="a3"/>
        <w:spacing w:before="139"/>
      </w:pPr>
      <w:hyperlink w:anchor="_bookmark11" w:history="1">
        <w:r>
          <w:rPr>
            <w:rFonts w:ascii="Times New Roman" w:hAnsi="Times New Roman"/>
            <w:color w:val="0462C1"/>
            <w:spacing w:val="-60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13. Функциональные клавиши</w:t>
        </w:r>
      </w:hyperlink>
    </w:p>
    <w:p w:rsidR="00D95FF7" w:rsidRDefault="00B56C5F">
      <w:pPr>
        <w:pStyle w:val="a3"/>
        <w:spacing w:before="138"/>
      </w:pPr>
      <w:hyperlink w:anchor="_bookmark12" w:history="1">
        <w:r>
          <w:rPr>
            <w:rFonts w:ascii="Times New Roman" w:hAnsi="Times New Roman"/>
            <w:color w:val="0462C1"/>
            <w:spacing w:val="-60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14. Системные требования для работы с публичным разделом</w:t>
        </w:r>
      </w:hyperlink>
    </w:p>
    <w:p w:rsidR="00D95FF7" w:rsidRDefault="00D95FF7">
      <w:pPr>
        <w:sectPr w:rsidR="00D95FF7">
          <w:type w:val="continuous"/>
          <w:pgSz w:w="11910" w:h="16840"/>
          <w:pgMar w:top="1040" w:right="740" w:bottom="280" w:left="1240" w:header="720" w:footer="720" w:gutter="0"/>
          <w:cols w:space="720"/>
        </w:sectPr>
      </w:pPr>
    </w:p>
    <w:p w:rsidR="00D95FF7" w:rsidRDefault="00B56C5F">
      <w:pPr>
        <w:pStyle w:val="a3"/>
        <w:ind w:left="461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951248" cy="675598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248" cy="675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FF7" w:rsidRDefault="00D95FF7">
      <w:pPr>
        <w:pStyle w:val="a3"/>
        <w:ind w:left="0"/>
        <w:rPr>
          <w:sz w:val="20"/>
        </w:rPr>
      </w:pPr>
    </w:p>
    <w:p w:rsidR="00D95FF7" w:rsidRDefault="00D95FF7">
      <w:pPr>
        <w:pStyle w:val="a3"/>
        <w:ind w:left="0"/>
        <w:rPr>
          <w:sz w:val="19"/>
        </w:rPr>
      </w:pPr>
    </w:p>
    <w:p w:rsidR="00D95FF7" w:rsidRDefault="00B56C5F">
      <w:pPr>
        <w:pStyle w:val="3"/>
        <w:spacing w:before="92"/>
      </w:pPr>
      <w:r>
        <w:t>Рисунок 1. Главная страница публичного разде</w:t>
      </w:r>
      <w:r>
        <w:t>ла Официального сайта</w:t>
      </w:r>
    </w:p>
    <w:p w:rsidR="00D95FF7" w:rsidRDefault="00D95FF7">
      <w:pPr>
        <w:pStyle w:val="a3"/>
        <w:ind w:left="0"/>
        <w:rPr>
          <w:b/>
          <w:i/>
          <w:sz w:val="26"/>
        </w:rPr>
      </w:pPr>
    </w:p>
    <w:p w:rsidR="00D95FF7" w:rsidRDefault="00D95FF7">
      <w:pPr>
        <w:pStyle w:val="a3"/>
        <w:ind w:left="0"/>
        <w:rPr>
          <w:b/>
          <w:i/>
          <w:sz w:val="26"/>
        </w:rPr>
      </w:pPr>
    </w:p>
    <w:p w:rsidR="00D95FF7" w:rsidRDefault="00D95FF7">
      <w:pPr>
        <w:pStyle w:val="a3"/>
        <w:ind w:left="0"/>
        <w:rPr>
          <w:b/>
          <w:i/>
          <w:sz w:val="32"/>
        </w:rPr>
      </w:pPr>
    </w:p>
    <w:p w:rsidR="00D95FF7" w:rsidRDefault="00B56C5F">
      <w:pPr>
        <w:pStyle w:val="a3"/>
      </w:pPr>
      <w:r>
        <w:t>Главная страница публичного раздела состоит из следующих частей (Рисунок 1):</w:t>
      </w:r>
    </w:p>
    <w:p w:rsidR="00D95FF7" w:rsidRDefault="00B56C5F">
      <w:pPr>
        <w:spacing w:before="139"/>
        <w:ind w:left="462"/>
        <w:rPr>
          <w:sz w:val="24"/>
        </w:rPr>
      </w:pPr>
      <w:r>
        <w:rPr>
          <w:b/>
          <w:sz w:val="24"/>
        </w:rPr>
        <w:t>1. Главное меню, содержащее разделы</w:t>
      </w:r>
      <w:r>
        <w:rPr>
          <w:sz w:val="24"/>
        </w:rPr>
        <w:t>:</w:t>
      </w:r>
    </w:p>
    <w:p w:rsidR="00D95FF7" w:rsidRDefault="00B56C5F">
      <w:pPr>
        <w:pStyle w:val="a4"/>
        <w:numPr>
          <w:ilvl w:val="0"/>
          <w:numId w:val="12"/>
        </w:numPr>
        <w:tabs>
          <w:tab w:val="left" w:pos="731"/>
        </w:tabs>
        <w:spacing w:before="137"/>
        <w:ind w:hanging="268"/>
        <w:rPr>
          <w:sz w:val="24"/>
        </w:rPr>
      </w:pPr>
      <w:r>
        <w:rPr>
          <w:sz w:val="24"/>
        </w:rPr>
        <w:t>Новости (раздел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активен)</w:t>
      </w:r>
    </w:p>
    <w:p w:rsidR="00D95FF7" w:rsidRDefault="00B56C5F">
      <w:pPr>
        <w:pStyle w:val="a4"/>
        <w:numPr>
          <w:ilvl w:val="0"/>
          <w:numId w:val="12"/>
        </w:numPr>
        <w:tabs>
          <w:tab w:val="left" w:pos="729"/>
        </w:tabs>
        <w:spacing w:before="139"/>
        <w:ind w:left="728" w:hanging="266"/>
        <w:rPr>
          <w:sz w:val="24"/>
        </w:rPr>
      </w:pPr>
      <w:r>
        <w:rPr>
          <w:sz w:val="24"/>
        </w:rPr>
        <w:t>Торги</w:t>
      </w:r>
    </w:p>
    <w:p w:rsidR="00D95FF7" w:rsidRDefault="00D95FF7">
      <w:pPr>
        <w:rPr>
          <w:sz w:val="24"/>
        </w:rPr>
        <w:sectPr w:rsidR="00D95FF7">
          <w:pgSz w:w="11910" w:h="16840"/>
          <w:pgMar w:top="1520" w:right="740" w:bottom="280" w:left="1240" w:header="720" w:footer="720" w:gutter="0"/>
          <w:cols w:space="720"/>
        </w:sectPr>
      </w:pPr>
    </w:p>
    <w:p w:rsidR="00D95FF7" w:rsidRDefault="00B56C5F">
      <w:pPr>
        <w:pStyle w:val="a4"/>
        <w:numPr>
          <w:ilvl w:val="0"/>
          <w:numId w:val="12"/>
        </w:numPr>
        <w:tabs>
          <w:tab w:val="left" w:pos="731"/>
        </w:tabs>
        <w:spacing w:before="72"/>
        <w:ind w:hanging="268"/>
        <w:rPr>
          <w:sz w:val="24"/>
        </w:rPr>
      </w:pPr>
      <w:r>
        <w:rPr>
          <w:sz w:val="24"/>
        </w:rPr>
        <w:lastRenderedPageBreak/>
        <w:t>Законодательство</w:t>
      </w:r>
    </w:p>
    <w:p w:rsidR="00D95FF7" w:rsidRDefault="00B56C5F">
      <w:pPr>
        <w:pStyle w:val="a4"/>
        <w:numPr>
          <w:ilvl w:val="0"/>
          <w:numId w:val="12"/>
        </w:numPr>
        <w:tabs>
          <w:tab w:val="left" w:pos="731"/>
        </w:tabs>
        <w:spacing w:before="139"/>
        <w:ind w:hanging="268"/>
        <w:rPr>
          <w:sz w:val="24"/>
        </w:rPr>
      </w:pPr>
      <w:r>
        <w:rPr>
          <w:sz w:val="24"/>
        </w:rPr>
        <w:t>Антимонопольный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</w:p>
    <w:p w:rsidR="00D95FF7" w:rsidRDefault="00B56C5F">
      <w:pPr>
        <w:pStyle w:val="a4"/>
        <w:numPr>
          <w:ilvl w:val="0"/>
          <w:numId w:val="12"/>
        </w:numPr>
        <w:tabs>
          <w:tab w:val="left" w:pos="731"/>
        </w:tabs>
        <w:spacing w:before="138"/>
        <w:ind w:hanging="268"/>
        <w:rPr>
          <w:sz w:val="24"/>
        </w:rPr>
      </w:pPr>
      <w:r>
        <w:rPr>
          <w:sz w:val="24"/>
        </w:rPr>
        <w:t>Вопрос-ответ</w:t>
      </w:r>
    </w:p>
    <w:p w:rsidR="00D95FF7" w:rsidRDefault="00B56C5F">
      <w:pPr>
        <w:pStyle w:val="a4"/>
        <w:numPr>
          <w:ilvl w:val="0"/>
          <w:numId w:val="12"/>
        </w:numPr>
        <w:tabs>
          <w:tab w:val="left" w:pos="731"/>
        </w:tabs>
        <w:spacing w:before="139"/>
        <w:ind w:hanging="268"/>
        <w:rPr>
          <w:sz w:val="24"/>
        </w:rPr>
      </w:pPr>
      <w:r>
        <w:rPr>
          <w:sz w:val="24"/>
        </w:rPr>
        <w:t>Форум</w:t>
      </w:r>
    </w:p>
    <w:p w:rsidR="00D95FF7" w:rsidRDefault="00B56C5F">
      <w:pPr>
        <w:pStyle w:val="a4"/>
        <w:numPr>
          <w:ilvl w:val="0"/>
          <w:numId w:val="12"/>
        </w:numPr>
        <w:tabs>
          <w:tab w:val="left" w:pos="731"/>
        </w:tabs>
        <w:spacing w:before="137"/>
        <w:ind w:hanging="268"/>
        <w:rPr>
          <w:sz w:val="24"/>
        </w:rPr>
      </w:pPr>
      <w:r>
        <w:rPr>
          <w:sz w:val="24"/>
        </w:rPr>
        <w:t>Подписка</w:t>
      </w:r>
    </w:p>
    <w:p w:rsidR="00D95FF7" w:rsidRDefault="00B56C5F">
      <w:pPr>
        <w:spacing w:before="139"/>
        <w:ind w:left="462"/>
        <w:rPr>
          <w:sz w:val="24"/>
        </w:rPr>
      </w:pPr>
      <w:r>
        <w:rPr>
          <w:b/>
          <w:sz w:val="24"/>
        </w:rPr>
        <w:t xml:space="preserve">2. </w:t>
      </w:r>
      <w:r>
        <w:rPr>
          <w:sz w:val="24"/>
        </w:rPr>
        <w:t>Блок «</w:t>
      </w:r>
      <w:r>
        <w:rPr>
          <w:b/>
          <w:sz w:val="24"/>
        </w:rPr>
        <w:t>Авторизация</w:t>
      </w:r>
      <w:r>
        <w:rPr>
          <w:sz w:val="24"/>
        </w:rPr>
        <w:t>»:</w:t>
      </w:r>
    </w:p>
    <w:p w:rsidR="00D95FF7" w:rsidRDefault="00B56C5F">
      <w:pPr>
        <w:pStyle w:val="a4"/>
        <w:numPr>
          <w:ilvl w:val="0"/>
          <w:numId w:val="11"/>
        </w:numPr>
        <w:tabs>
          <w:tab w:val="left" w:pos="731"/>
        </w:tabs>
        <w:spacing w:before="137"/>
        <w:ind w:hanging="268"/>
        <w:rPr>
          <w:sz w:val="24"/>
        </w:rPr>
      </w:pPr>
      <w:r>
        <w:rPr>
          <w:sz w:val="24"/>
        </w:rPr>
        <w:t>Регистрация</w:t>
      </w:r>
    </w:p>
    <w:p w:rsidR="00D95FF7" w:rsidRDefault="00B56C5F">
      <w:pPr>
        <w:pStyle w:val="a4"/>
        <w:numPr>
          <w:ilvl w:val="0"/>
          <w:numId w:val="11"/>
        </w:numPr>
        <w:tabs>
          <w:tab w:val="left" w:pos="731"/>
        </w:tabs>
        <w:spacing w:before="139"/>
        <w:ind w:hanging="268"/>
        <w:rPr>
          <w:sz w:val="24"/>
        </w:rPr>
      </w:pPr>
      <w:r>
        <w:rPr>
          <w:sz w:val="24"/>
        </w:rPr>
        <w:t>Личный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</w:p>
    <w:p w:rsidR="00D95FF7" w:rsidRDefault="00B56C5F">
      <w:pPr>
        <w:pStyle w:val="a4"/>
        <w:numPr>
          <w:ilvl w:val="0"/>
          <w:numId w:val="10"/>
        </w:numPr>
        <w:tabs>
          <w:tab w:val="left" w:pos="731"/>
        </w:tabs>
        <w:spacing w:before="137"/>
        <w:ind w:firstLine="0"/>
        <w:rPr>
          <w:sz w:val="24"/>
        </w:rPr>
      </w:pPr>
      <w:r>
        <w:rPr>
          <w:sz w:val="24"/>
        </w:rPr>
        <w:t>Блок ссылок на различные виды</w:t>
      </w:r>
      <w:r>
        <w:rPr>
          <w:spacing w:val="-5"/>
          <w:sz w:val="24"/>
        </w:rPr>
        <w:t xml:space="preserve"> </w:t>
      </w:r>
      <w:r>
        <w:rPr>
          <w:sz w:val="24"/>
        </w:rPr>
        <w:t>торгов</w:t>
      </w:r>
    </w:p>
    <w:p w:rsidR="00D95FF7" w:rsidRDefault="00B56C5F">
      <w:pPr>
        <w:pStyle w:val="a4"/>
        <w:numPr>
          <w:ilvl w:val="0"/>
          <w:numId w:val="10"/>
        </w:numPr>
        <w:tabs>
          <w:tab w:val="left" w:pos="731"/>
        </w:tabs>
        <w:spacing w:before="139"/>
        <w:ind w:firstLine="0"/>
        <w:rPr>
          <w:sz w:val="24"/>
        </w:rPr>
      </w:pPr>
      <w:r>
        <w:rPr>
          <w:sz w:val="24"/>
        </w:rPr>
        <w:t>Поиск по всем</w:t>
      </w:r>
      <w:r>
        <w:rPr>
          <w:spacing w:val="2"/>
          <w:sz w:val="24"/>
        </w:rPr>
        <w:t xml:space="preserve"> </w:t>
      </w:r>
      <w:r>
        <w:rPr>
          <w:sz w:val="24"/>
        </w:rPr>
        <w:t>торгам</w:t>
      </w:r>
    </w:p>
    <w:p w:rsidR="00D95FF7" w:rsidRDefault="00B56C5F">
      <w:pPr>
        <w:pStyle w:val="a4"/>
        <w:numPr>
          <w:ilvl w:val="0"/>
          <w:numId w:val="10"/>
        </w:numPr>
        <w:tabs>
          <w:tab w:val="left" w:pos="731"/>
        </w:tabs>
        <w:spacing w:before="137"/>
        <w:ind w:firstLine="0"/>
        <w:rPr>
          <w:sz w:val="24"/>
        </w:rPr>
      </w:pPr>
      <w:r>
        <w:rPr>
          <w:sz w:val="24"/>
        </w:rPr>
        <w:t>Блок «</w:t>
      </w:r>
      <w:r>
        <w:rPr>
          <w:b/>
          <w:sz w:val="24"/>
        </w:rPr>
        <w:t>Основная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информация</w:t>
      </w:r>
      <w:r>
        <w:rPr>
          <w:sz w:val="24"/>
        </w:rPr>
        <w:t>»:</w:t>
      </w:r>
    </w:p>
    <w:p w:rsidR="00D95FF7" w:rsidRDefault="00B56C5F">
      <w:pPr>
        <w:pStyle w:val="a3"/>
        <w:spacing w:before="140" w:line="360" w:lineRule="auto"/>
        <w:ind w:right="2952"/>
      </w:pPr>
      <w:r>
        <w:t>10.Порталы субъектов РФ и муниципальных образований 11.Статистическая информация</w:t>
      </w:r>
    </w:p>
    <w:p w:rsidR="00D95FF7" w:rsidRDefault="00B56C5F">
      <w:pPr>
        <w:pStyle w:val="a3"/>
      </w:pPr>
      <w:r>
        <w:t>12.Организаторы торгов</w:t>
      </w:r>
    </w:p>
    <w:p w:rsidR="00D95FF7" w:rsidRDefault="00B56C5F">
      <w:pPr>
        <w:pStyle w:val="a3"/>
        <w:spacing w:before="137"/>
      </w:pPr>
      <w:r>
        <w:t>13.Регламент официального сайта</w:t>
      </w:r>
    </w:p>
    <w:p w:rsidR="00D95FF7" w:rsidRDefault="00B56C5F">
      <w:pPr>
        <w:pStyle w:val="a4"/>
        <w:numPr>
          <w:ilvl w:val="0"/>
          <w:numId w:val="10"/>
        </w:numPr>
        <w:tabs>
          <w:tab w:val="left" w:pos="731"/>
        </w:tabs>
        <w:spacing w:before="139" w:line="360" w:lineRule="auto"/>
        <w:ind w:right="5202" w:firstLine="0"/>
        <w:rPr>
          <w:sz w:val="24"/>
        </w:rPr>
      </w:pPr>
      <w:r>
        <w:rPr>
          <w:sz w:val="24"/>
        </w:rPr>
        <w:t>Блок «</w:t>
      </w:r>
      <w:r>
        <w:rPr>
          <w:b/>
          <w:sz w:val="24"/>
        </w:rPr>
        <w:t>Справочная информация</w:t>
      </w:r>
      <w:r>
        <w:rPr>
          <w:sz w:val="24"/>
        </w:rPr>
        <w:t>»: 14.О работе с</w:t>
      </w:r>
      <w:r>
        <w:rPr>
          <w:spacing w:val="-3"/>
          <w:sz w:val="24"/>
        </w:rPr>
        <w:t xml:space="preserve"> </w:t>
      </w:r>
      <w:r>
        <w:rPr>
          <w:sz w:val="24"/>
        </w:rPr>
        <w:t>сайтом</w:t>
      </w:r>
    </w:p>
    <w:p w:rsidR="00D95FF7" w:rsidRDefault="00B56C5F">
      <w:pPr>
        <w:pStyle w:val="a3"/>
        <w:spacing w:line="360" w:lineRule="auto"/>
        <w:ind w:right="6327"/>
        <w:jc w:val="both"/>
      </w:pPr>
      <w:r>
        <w:t>15.Для организатора торгов 16.Публичные мероприятия 17.Контакты</w:t>
      </w:r>
    </w:p>
    <w:p w:rsidR="00D95FF7" w:rsidRDefault="00B56C5F">
      <w:pPr>
        <w:pStyle w:val="a4"/>
        <w:numPr>
          <w:ilvl w:val="0"/>
          <w:numId w:val="10"/>
        </w:numPr>
        <w:tabs>
          <w:tab w:val="left" w:pos="731"/>
        </w:tabs>
        <w:spacing w:line="275" w:lineRule="exact"/>
        <w:ind w:firstLine="0"/>
        <w:rPr>
          <w:sz w:val="24"/>
        </w:rPr>
      </w:pPr>
      <w:r>
        <w:rPr>
          <w:sz w:val="24"/>
        </w:rPr>
        <w:t>Блок данных служб технической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поддержки</w:t>
      </w:r>
    </w:p>
    <w:p w:rsidR="00D95FF7" w:rsidRDefault="00B56C5F">
      <w:pPr>
        <w:pStyle w:val="a4"/>
        <w:numPr>
          <w:ilvl w:val="0"/>
          <w:numId w:val="10"/>
        </w:numPr>
        <w:tabs>
          <w:tab w:val="left" w:pos="731"/>
        </w:tabs>
        <w:spacing w:before="139"/>
        <w:ind w:firstLine="0"/>
        <w:rPr>
          <w:sz w:val="24"/>
        </w:rPr>
      </w:pPr>
      <w:r>
        <w:rPr>
          <w:sz w:val="24"/>
        </w:rPr>
        <w:t>Блок контекстного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поиска</w:t>
      </w:r>
    </w:p>
    <w:p w:rsidR="00D95FF7" w:rsidRDefault="00B56C5F">
      <w:pPr>
        <w:pStyle w:val="a4"/>
        <w:numPr>
          <w:ilvl w:val="0"/>
          <w:numId w:val="10"/>
        </w:numPr>
        <w:tabs>
          <w:tab w:val="left" w:pos="731"/>
        </w:tabs>
        <w:spacing w:before="137"/>
        <w:ind w:firstLine="0"/>
        <w:rPr>
          <w:sz w:val="24"/>
        </w:rPr>
      </w:pP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Новости</w:t>
      </w:r>
      <w:r>
        <w:rPr>
          <w:sz w:val="24"/>
        </w:rPr>
        <w:t>»</w:t>
      </w:r>
    </w:p>
    <w:p w:rsidR="00D95FF7" w:rsidRDefault="00B56C5F">
      <w:pPr>
        <w:pStyle w:val="a4"/>
        <w:numPr>
          <w:ilvl w:val="0"/>
          <w:numId w:val="10"/>
        </w:numPr>
        <w:tabs>
          <w:tab w:val="left" w:pos="863"/>
        </w:tabs>
        <w:spacing w:before="139" w:line="360" w:lineRule="auto"/>
        <w:ind w:right="3860" w:firstLine="0"/>
        <w:rPr>
          <w:sz w:val="24"/>
        </w:rPr>
      </w:pPr>
      <w:r>
        <w:rPr>
          <w:sz w:val="24"/>
        </w:rPr>
        <w:t>Блок «</w:t>
      </w:r>
      <w:r>
        <w:rPr>
          <w:b/>
          <w:sz w:val="24"/>
        </w:rPr>
        <w:t>Сообщения технической п</w:t>
      </w:r>
      <w:r>
        <w:rPr>
          <w:b/>
          <w:sz w:val="24"/>
        </w:rPr>
        <w:t>оддержки</w:t>
      </w:r>
      <w:r>
        <w:rPr>
          <w:sz w:val="24"/>
        </w:rPr>
        <w:t xml:space="preserve">» </w:t>
      </w:r>
      <w:r>
        <w:rPr>
          <w:b/>
          <w:sz w:val="24"/>
        </w:rPr>
        <w:t>11.</w:t>
      </w:r>
      <w:r>
        <w:rPr>
          <w:sz w:val="24"/>
        </w:rPr>
        <w:t>Блок ссылок на смежные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ресурсы</w:t>
      </w:r>
    </w:p>
    <w:p w:rsidR="00D95FF7" w:rsidRDefault="00D95FF7">
      <w:pPr>
        <w:spacing w:line="360" w:lineRule="auto"/>
        <w:rPr>
          <w:sz w:val="24"/>
        </w:rPr>
        <w:sectPr w:rsidR="00D95FF7">
          <w:footerReference w:type="default" r:id="rId8"/>
          <w:pgSz w:w="11910" w:h="16840"/>
          <w:pgMar w:top="1040" w:right="740" w:bottom="1460" w:left="1240" w:header="0" w:footer="1278" w:gutter="0"/>
          <w:cols w:space="720"/>
        </w:sectPr>
      </w:pPr>
    </w:p>
    <w:p w:rsidR="00D95FF7" w:rsidRDefault="00B56C5F">
      <w:pPr>
        <w:pStyle w:val="a3"/>
        <w:ind w:left="461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938823" cy="706374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823" cy="706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FF7" w:rsidRDefault="00D95FF7">
      <w:pPr>
        <w:pStyle w:val="a3"/>
        <w:ind w:left="0"/>
        <w:rPr>
          <w:sz w:val="20"/>
        </w:rPr>
      </w:pPr>
    </w:p>
    <w:p w:rsidR="00D95FF7" w:rsidRDefault="00D95FF7">
      <w:pPr>
        <w:pStyle w:val="a3"/>
        <w:ind w:left="0"/>
        <w:rPr>
          <w:sz w:val="20"/>
        </w:rPr>
      </w:pPr>
    </w:p>
    <w:p w:rsidR="00D95FF7" w:rsidRDefault="00B56C5F">
      <w:pPr>
        <w:pStyle w:val="3"/>
        <w:spacing w:before="93"/>
      </w:pPr>
      <w:r>
        <w:t>Рисунок 2. Структура страницы сайта</w:t>
      </w:r>
    </w:p>
    <w:p w:rsidR="00D95FF7" w:rsidRDefault="00D95FF7">
      <w:pPr>
        <w:pStyle w:val="a3"/>
        <w:ind w:left="0"/>
        <w:rPr>
          <w:b/>
          <w:i/>
          <w:sz w:val="26"/>
        </w:rPr>
      </w:pPr>
    </w:p>
    <w:p w:rsidR="00D95FF7" w:rsidRDefault="00D95FF7">
      <w:pPr>
        <w:pStyle w:val="a3"/>
        <w:ind w:left="0"/>
        <w:rPr>
          <w:b/>
          <w:i/>
          <w:sz w:val="22"/>
        </w:rPr>
      </w:pPr>
    </w:p>
    <w:p w:rsidR="00D95FF7" w:rsidRDefault="00B56C5F">
      <w:pPr>
        <w:pStyle w:val="a3"/>
      </w:pPr>
      <w:r>
        <w:t>Последующие страницы сайта имеют следующую структуру (Рисунок 2):</w:t>
      </w:r>
    </w:p>
    <w:p w:rsidR="00D95FF7" w:rsidRDefault="00B56C5F">
      <w:pPr>
        <w:pStyle w:val="2"/>
        <w:numPr>
          <w:ilvl w:val="0"/>
          <w:numId w:val="9"/>
        </w:numPr>
        <w:tabs>
          <w:tab w:val="left" w:pos="731"/>
        </w:tabs>
        <w:spacing w:before="137"/>
        <w:ind w:firstLine="0"/>
        <w:rPr>
          <w:b w:val="0"/>
        </w:rPr>
      </w:pPr>
      <w:r>
        <w:t>Главное меню, содержащее разделы</w:t>
      </w:r>
      <w:r>
        <w:rPr>
          <w:b w:val="0"/>
        </w:rPr>
        <w:t>:</w:t>
      </w:r>
    </w:p>
    <w:p w:rsidR="00D95FF7" w:rsidRDefault="00B56C5F">
      <w:pPr>
        <w:pStyle w:val="a4"/>
        <w:numPr>
          <w:ilvl w:val="0"/>
          <w:numId w:val="8"/>
        </w:numPr>
        <w:tabs>
          <w:tab w:val="left" w:pos="655"/>
        </w:tabs>
        <w:spacing w:before="140"/>
        <w:rPr>
          <w:sz w:val="24"/>
        </w:rPr>
      </w:pPr>
      <w:r>
        <w:rPr>
          <w:sz w:val="24"/>
        </w:rPr>
        <w:t>Новости (раздел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активен)</w:t>
      </w:r>
    </w:p>
    <w:p w:rsidR="00D95FF7" w:rsidRDefault="00B56C5F">
      <w:pPr>
        <w:pStyle w:val="a4"/>
        <w:numPr>
          <w:ilvl w:val="0"/>
          <w:numId w:val="8"/>
        </w:numPr>
        <w:tabs>
          <w:tab w:val="left" w:pos="655"/>
        </w:tabs>
        <w:spacing w:before="148"/>
        <w:rPr>
          <w:sz w:val="24"/>
        </w:rPr>
      </w:pPr>
      <w:r>
        <w:rPr>
          <w:sz w:val="24"/>
        </w:rPr>
        <w:t>Торги</w:t>
      </w:r>
    </w:p>
    <w:p w:rsidR="00D95FF7" w:rsidRDefault="00D95FF7">
      <w:pPr>
        <w:rPr>
          <w:sz w:val="24"/>
        </w:rPr>
        <w:sectPr w:rsidR="00D95FF7">
          <w:pgSz w:w="11910" w:h="16840"/>
          <w:pgMar w:top="1120" w:right="740" w:bottom="1460" w:left="1240" w:header="0" w:footer="1278" w:gutter="0"/>
          <w:cols w:space="720"/>
        </w:sectPr>
      </w:pPr>
    </w:p>
    <w:p w:rsidR="00D95FF7" w:rsidRDefault="00B56C5F">
      <w:pPr>
        <w:pStyle w:val="a4"/>
        <w:numPr>
          <w:ilvl w:val="0"/>
          <w:numId w:val="8"/>
        </w:numPr>
        <w:tabs>
          <w:tab w:val="left" w:pos="655"/>
        </w:tabs>
        <w:spacing w:before="73"/>
        <w:rPr>
          <w:sz w:val="24"/>
        </w:rPr>
      </w:pPr>
      <w:r>
        <w:rPr>
          <w:sz w:val="24"/>
        </w:rPr>
        <w:lastRenderedPageBreak/>
        <w:t>Законодательство</w:t>
      </w:r>
    </w:p>
    <w:p w:rsidR="00D95FF7" w:rsidRDefault="00B56C5F">
      <w:pPr>
        <w:pStyle w:val="a4"/>
        <w:numPr>
          <w:ilvl w:val="0"/>
          <w:numId w:val="8"/>
        </w:numPr>
        <w:tabs>
          <w:tab w:val="left" w:pos="655"/>
        </w:tabs>
        <w:spacing w:before="147"/>
        <w:rPr>
          <w:sz w:val="24"/>
        </w:rPr>
      </w:pPr>
      <w:r>
        <w:rPr>
          <w:sz w:val="24"/>
        </w:rPr>
        <w:t>Антимонопольный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</w:t>
      </w:r>
    </w:p>
    <w:p w:rsidR="00D95FF7" w:rsidRDefault="00B56C5F">
      <w:pPr>
        <w:pStyle w:val="a4"/>
        <w:numPr>
          <w:ilvl w:val="0"/>
          <w:numId w:val="8"/>
        </w:numPr>
        <w:tabs>
          <w:tab w:val="left" w:pos="655"/>
        </w:tabs>
        <w:spacing w:before="148"/>
        <w:rPr>
          <w:sz w:val="24"/>
        </w:rPr>
      </w:pPr>
      <w:r>
        <w:rPr>
          <w:sz w:val="24"/>
        </w:rPr>
        <w:t>Вопрос-ответ</w:t>
      </w:r>
    </w:p>
    <w:p w:rsidR="00D95FF7" w:rsidRDefault="00B56C5F">
      <w:pPr>
        <w:pStyle w:val="a4"/>
        <w:numPr>
          <w:ilvl w:val="0"/>
          <w:numId w:val="8"/>
        </w:numPr>
        <w:tabs>
          <w:tab w:val="left" w:pos="655"/>
        </w:tabs>
        <w:spacing w:before="148"/>
        <w:rPr>
          <w:sz w:val="24"/>
        </w:rPr>
      </w:pPr>
      <w:r>
        <w:rPr>
          <w:sz w:val="24"/>
        </w:rPr>
        <w:t>Форум</w:t>
      </w:r>
    </w:p>
    <w:p w:rsidR="00D95FF7" w:rsidRDefault="00B56C5F">
      <w:pPr>
        <w:pStyle w:val="a4"/>
        <w:numPr>
          <w:ilvl w:val="0"/>
          <w:numId w:val="8"/>
        </w:numPr>
        <w:tabs>
          <w:tab w:val="left" w:pos="655"/>
        </w:tabs>
        <w:spacing w:before="148"/>
        <w:rPr>
          <w:sz w:val="24"/>
        </w:rPr>
      </w:pPr>
      <w:r>
        <w:rPr>
          <w:sz w:val="24"/>
        </w:rPr>
        <w:t>Подписка</w:t>
      </w:r>
    </w:p>
    <w:p w:rsidR="00D95FF7" w:rsidRDefault="00B56C5F">
      <w:pPr>
        <w:pStyle w:val="a4"/>
        <w:numPr>
          <w:ilvl w:val="0"/>
          <w:numId w:val="9"/>
        </w:numPr>
        <w:tabs>
          <w:tab w:val="left" w:pos="731"/>
        </w:tabs>
        <w:spacing w:before="144"/>
        <w:ind w:left="730" w:hanging="268"/>
        <w:rPr>
          <w:sz w:val="24"/>
        </w:rPr>
      </w:pP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Авторизация</w:t>
      </w:r>
      <w:r>
        <w:rPr>
          <w:sz w:val="24"/>
        </w:rPr>
        <w:t>»:</w:t>
      </w:r>
    </w:p>
    <w:p w:rsidR="00D95FF7" w:rsidRDefault="00B56C5F">
      <w:pPr>
        <w:pStyle w:val="a4"/>
        <w:numPr>
          <w:ilvl w:val="0"/>
          <w:numId w:val="8"/>
        </w:numPr>
        <w:tabs>
          <w:tab w:val="left" w:pos="655"/>
        </w:tabs>
        <w:spacing w:before="140"/>
        <w:rPr>
          <w:sz w:val="24"/>
        </w:rPr>
      </w:pPr>
      <w:r>
        <w:rPr>
          <w:sz w:val="24"/>
        </w:rPr>
        <w:t>Регистрация</w:t>
      </w:r>
    </w:p>
    <w:p w:rsidR="00D95FF7" w:rsidRDefault="00B56C5F">
      <w:pPr>
        <w:pStyle w:val="a4"/>
        <w:numPr>
          <w:ilvl w:val="0"/>
          <w:numId w:val="8"/>
        </w:numPr>
        <w:tabs>
          <w:tab w:val="left" w:pos="655"/>
        </w:tabs>
        <w:spacing w:before="147"/>
        <w:rPr>
          <w:sz w:val="24"/>
        </w:rPr>
      </w:pPr>
      <w:r>
        <w:rPr>
          <w:sz w:val="24"/>
        </w:rPr>
        <w:t>Личный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</w:t>
      </w:r>
    </w:p>
    <w:p w:rsidR="00D95FF7" w:rsidRDefault="00B56C5F">
      <w:pPr>
        <w:pStyle w:val="a4"/>
        <w:numPr>
          <w:ilvl w:val="0"/>
          <w:numId w:val="9"/>
        </w:numPr>
        <w:tabs>
          <w:tab w:val="left" w:pos="731"/>
        </w:tabs>
        <w:spacing w:before="145" w:line="360" w:lineRule="auto"/>
        <w:ind w:right="362" w:firstLine="0"/>
        <w:rPr>
          <w:sz w:val="24"/>
        </w:rPr>
      </w:pPr>
      <w:r>
        <w:rPr>
          <w:sz w:val="24"/>
        </w:rPr>
        <w:t xml:space="preserve">Меню текущего раздела. Состав блоков в меню различается в зависимости от выбранного раздела. Блоки </w:t>
      </w:r>
      <w:r>
        <w:rPr>
          <w:b/>
          <w:sz w:val="24"/>
        </w:rPr>
        <w:t xml:space="preserve">Основная информация </w:t>
      </w:r>
      <w:r>
        <w:rPr>
          <w:sz w:val="24"/>
        </w:rPr>
        <w:t xml:space="preserve">и </w:t>
      </w:r>
      <w:r>
        <w:rPr>
          <w:b/>
          <w:sz w:val="24"/>
        </w:rPr>
        <w:t xml:space="preserve">Справочная информация </w:t>
      </w:r>
      <w:r>
        <w:rPr>
          <w:sz w:val="24"/>
        </w:rPr>
        <w:t>отображаются для всех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разделов.</w:t>
      </w:r>
    </w:p>
    <w:p w:rsidR="00D95FF7" w:rsidRDefault="00B56C5F">
      <w:pPr>
        <w:pStyle w:val="a4"/>
        <w:numPr>
          <w:ilvl w:val="0"/>
          <w:numId w:val="9"/>
        </w:numPr>
        <w:tabs>
          <w:tab w:val="left" w:pos="731"/>
        </w:tabs>
        <w:spacing w:before="2" w:line="360" w:lineRule="auto"/>
        <w:ind w:right="727" w:firstLine="0"/>
        <w:rPr>
          <w:sz w:val="24"/>
        </w:rPr>
      </w:pPr>
      <w:r>
        <w:rPr>
          <w:sz w:val="24"/>
        </w:rPr>
        <w:t>Область отображения содержания раздела. Например, для раздела</w:t>
      </w:r>
      <w:r>
        <w:rPr>
          <w:spacing w:val="-35"/>
          <w:sz w:val="24"/>
        </w:rPr>
        <w:t xml:space="preserve"> </w:t>
      </w:r>
      <w:r>
        <w:rPr>
          <w:sz w:val="24"/>
        </w:rPr>
        <w:t>Торги, список всех торгов текущего</w:t>
      </w:r>
      <w:r>
        <w:rPr>
          <w:spacing w:val="-4"/>
          <w:sz w:val="24"/>
        </w:rPr>
        <w:t xml:space="preserve"> </w:t>
      </w:r>
      <w:r>
        <w:rPr>
          <w:sz w:val="24"/>
        </w:rPr>
        <w:t>вида</w:t>
      </w:r>
    </w:p>
    <w:p w:rsidR="00D95FF7" w:rsidRDefault="00B56C5F">
      <w:pPr>
        <w:pStyle w:val="a4"/>
        <w:numPr>
          <w:ilvl w:val="0"/>
          <w:numId w:val="9"/>
        </w:numPr>
        <w:tabs>
          <w:tab w:val="left" w:pos="731"/>
        </w:tabs>
        <w:ind w:left="730" w:hanging="268"/>
        <w:rPr>
          <w:sz w:val="24"/>
        </w:rPr>
      </w:pPr>
      <w:r>
        <w:rPr>
          <w:sz w:val="24"/>
        </w:rPr>
        <w:t>Блок контекстного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поиска</w:t>
      </w:r>
    </w:p>
    <w:p w:rsidR="00D95FF7" w:rsidRDefault="00B56C5F">
      <w:pPr>
        <w:pStyle w:val="a4"/>
        <w:numPr>
          <w:ilvl w:val="0"/>
          <w:numId w:val="9"/>
        </w:numPr>
        <w:tabs>
          <w:tab w:val="left" w:pos="731"/>
        </w:tabs>
        <w:spacing w:before="137"/>
        <w:ind w:left="730" w:hanging="268"/>
        <w:rPr>
          <w:sz w:val="24"/>
        </w:rPr>
      </w:pPr>
      <w:r>
        <w:rPr>
          <w:sz w:val="24"/>
        </w:rPr>
        <w:t>Блок атрибутивного поиска (отображается для различных видов</w:t>
      </w:r>
      <w:r>
        <w:rPr>
          <w:spacing w:val="-15"/>
          <w:sz w:val="24"/>
        </w:rPr>
        <w:t xml:space="preserve"> </w:t>
      </w:r>
      <w:r>
        <w:rPr>
          <w:sz w:val="24"/>
        </w:rPr>
        <w:t>торгов)</w:t>
      </w:r>
    </w:p>
    <w:p w:rsidR="00D95FF7" w:rsidRDefault="00B56C5F">
      <w:pPr>
        <w:pStyle w:val="a4"/>
        <w:numPr>
          <w:ilvl w:val="0"/>
          <w:numId w:val="9"/>
        </w:numPr>
        <w:tabs>
          <w:tab w:val="left" w:pos="731"/>
        </w:tabs>
        <w:spacing w:before="139"/>
        <w:ind w:left="730" w:hanging="268"/>
        <w:rPr>
          <w:sz w:val="24"/>
        </w:rPr>
      </w:pPr>
      <w:r>
        <w:rPr>
          <w:sz w:val="24"/>
        </w:rPr>
        <w:t>Ссылки для быстрого возврата к предыдущему разделу</w:t>
      </w:r>
      <w:r>
        <w:rPr>
          <w:spacing w:val="-10"/>
          <w:sz w:val="24"/>
        </w:rPr>
        <w:t xml:space="preserve"> </w:t>
      </w:r>
      <w:r>
        <w:rPr>
          <w:sz w:val="24"/>
        </w:rPr>
        <w:t>сайта</w:t>
      </w:r>
    </w:p>
    <w:p w:rsidR="00D95FF7" w:rsidRDefault="00D95FF7">
      <w:pPr>
        <w:rPr>
          <w:sz w:val="24"/>
        </w:rPr>
        <w:sectPr w:rsidR="00D95FF7">
          <w:footerReference w:type="default" r:id="rId10"/>
          <w:pgSz w:w="11910" w:h="16840"/>
          <w:pgMar w:top="1040" w:right="740" w:bottom="1800" w:left="1240" w:header="0" w:footer="1609" w:gutter="0"/>
          <w:cols w:space="720"/>
        </w:sectPr>
      </w:pPr>
    </w:p>
    <w:p w:rsidR="00D95FF7" w:rsidRDefault="00B56C5F">
      <w:pPr>
        <w:pStyle w:val="1"/>
        <w:numPr>
          <w:ilvl w:val="0"/>
          <w:numId w:val="7"/>
        </w:numPr>
        <w:tabs>
          <w:tab w:val="left" w:pos="695"/>
        </w:tabs>
        <w:ind w:firstLine="0"/>
      </w:pPr>
      <w:bookmarkStart w:id="1" w:name="_bookmark1"/>
      <w:bookmarkEnd w:id="1"/>
      <w:r>
        <w:rPr>
          <w:color w:val="2D74B5"/>
        </w:rPr>
        <w:lastRenderedPageBreak/>
        <w:t>Торги</w:t>
      </w:r>
    </w:p>
    <w:p w:rsidR="00D95FF7" w:rsidRDefault="00B56C5F">
      <w:pPr>
        <w:pStyle w:val="a3"/>
        <w:spacing w:before="47" w:line="362" w:lineRule="auto"/>
        <w:ind w:right="487"/>
      </w:pPr>
      <w:r>
        <w:t xml:space="preserve">Раздел </w:t>
      </w:r>
      <w:r>
        <w:rPr>
          <w:b/>
        </w:rPr>
        <w:t xml:space="preserve">Торги </w:t>
      </w:r>
      <w:r>
        <w:t>содержит ссылки на ряд страниц, предназначенных для поиска и просмотра информации по торгам (Рисунок 3).</w:t>
      </w:r>
    </w:p>
    <w:p w:rsidR="00D95FF7" w:rsidRDefault="00B56C5F">
      <w:pPr>
        <w:pStyle w:val="a3"/>
        <w:ind w:left="461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904800" cy="6967727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800" cy="696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FF7" w:rsidRDefault="00D95FF7">
      <w:pPr>
        <w:pStyle w:val="a3"/>
        <w:ind w:left="0"/>
        <w:rPr>
          <w:sz w:val="26"/>
        </w:rPr>
      </w:pPr>
    </w:p>
    <w:p w:rsidR="00D95FF7" w:rsidRDefault="00D95FF7">
      <w:pPr>
        <w:pStyle w:val="a3"/>
        <w:spacing w:before="6"/>
        <w:ind w:left="0"/>
        <w:rPr>
          <w:sz w:val="27"/>
        </w:rPr>
      </w:pPr>
    </w:p>
    <w:p w:rsidR="00D95FF7" w:rsidRDefault="00B56C5F">
      <w:pPr>
        <w:pStyle w:val="3"/>
        <w:spacing w:line="360" w:lineRule="auto"/>
        <w:ind w:right="140"/>
      </w:pPr>
      <w:r>
        <w:t xml:space="preserve">Рисунок 3. Раздел «Торги» вид торгов «Аренда лесных участков и продажа </w:t>
      </w:r>
      <w:r>
        <w:t>лесных насаждений»</w:t>
      </w:r>
    </w:p>
    <w:p w:rsidR="00D95FF7" w:rsidRDefault="00D95FF7">
      <w:pPr>
        <w:spacing w:line="360" w:lineRule="auto"/>
        <w:sectPr w:rsidR="00D95FF7">
          <w:pgSz w:w="11910" w:h="16840"/>
          <w:pgMar w:top="1100" w:right="740" w:bottom="2020" w:left="1240" w:header="0" w:footer="1609" w:gutter="0"/>
          <w:cols w:space="720"/>
        </w:sectPr>
      </w:pPr>
    </w:p>
    <w:p w:rsidR="00D95FF7" w:rsidRDefault="00B56C5F">
      <w:pPr>
        <w:pStyle w:val="a3"/>
        <w:spacing w:before="72" w:line="360" w:lineRule="auto"/>
        <w:ind w:right="302"/>
        <w:jc w:val="both"/>
      </w:pPr>
      <w:r>
        <w:lastRenderedPageBreak/>
        <w:t>Для перехода в разд</w:t>
      </w:r>
      <w:r>
        <w:t>ел выберите необходимый вид торгов в главном меню, либо перейдите на страницу с торгами, выбрав на главной странице соответствующий значок торгов.</w:t>
      </w:r>
    </w:p>
    <w:p w:rsidR="00D95FF7" w:rsidRDefault="00B56C5F">
      <w:pPr>
        <w:pStyle w:val="a3"/>
        <w:spacing w:before="2"/>
      </w:pPr>
      <w:r>
        <w:t xml:space="preserve">Отобразится страница содержащие </w:t>
      </w:r>
      <w:proofErr w:type="gramStart"/>
      <w:r>
        <w:rPr>
          <w:b/>
        </w:rPr>
        <w:t>Все</w:t>
      </w:r>
      <w:proofErr w:type="gramEnd"/>
      <w:r>
        <w:rPr>
          <w:b/>
        </w:rPr>
        <w:t xml:space="preserve"> торги </w:t>
      </w:r>
      <w:r>
        <w:t>указанного вида.</w:t>
      </w:r>
    </w:p>
    <w:p w:rsidR="00D95FF7" w:rsidRDefault="00B56C5F">
      <w:pPr>
        <w:pStyle w:val="a3"/>
        <w:spacing w:before="137"/>
      </w:pPr>
      <w:r>
        <w:t xml:space="preserve">В меню раздела </w:t>
      </w:r>
      <w:r>
        <w:rPr>
          <w:b/>
        </w:rPr>
        <w:t xml:space="preserve">Торги </w:t>
      </w:r>
      <w:r>
        <w:t>(Рисунок 2 п. 3) можно выбрать вид торгов:</w:t>
      </w:r>
    </w:p>
    <w:p w:rsidR="00D95FF7" w:rsidRDefault="00B56C5F">
      <w:pPr>
        <w:pStyle w:val="a3"/>
        <w:spacing w:before="140"/>
      </w:pPr>
      <w:r>
        <w:rPr>
          <w:rFonts w:ascii="Symbol" w:hAnsi="Symbol"/>
        </w:rPr>
        <w:t>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  <w:spacing w:val="-2"/>
          <w:position w:val="2"/>
          <w:lang w:bidi="ar-SA"/>
        </w:rPr>
        <w:drawing>
          <wp:inline distT="0" distB="0" distL="0" distR="0">
            <wp:extent cx="371475" cy="37147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Аренда, безвозмездное пользование, доверительное</w:t>
      </w:r>
      <w:r>
        <w:rPr>
          <w:spacing w:val="-14"/>
        </w:rPr>
        <w:t xml:space="preserve"> </w:t>
      </w:r>
      <w:r>
        <w:t>управление</w:t>
      </w:r>
    </w:p>
    <w:p w:rsidR="00D95FF7" w:rsidRDefault="00B56C5F">
      <w:pPr>
        <w:pStyle w:val="a3"/>
        <w:spacing w:before="145" w:line="360" w:lineRule="auto"/>
        <w:ind w:right="861"/>
      </w:pPr>
      <w:r>
        <w:t>имуществом, иные договоры, предусматривающие передачу прав владения и пользования в отношении государственного и муниципального имущества</w:t>
      </w:r>
    </w:p>
    <w:p w:rsidR="00D95FF7" w:rsidRDefault="00B56C5F">
      <w:pPr>
        <w:pStyle w:val="a3"/>
        <w:spacing w:before="2"/>
      </w:pPr>
      <w:r>
        <w:rPr>
          <w:rFonts w:ascii="Symbol" w:hAnsi="Symbol"/>
        </w:rPr>
        <w:t>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  <w:spacing w:val="-2"/>
          <w:position w:val="2"/>
          <w:lang w:bidi="ar-SA"/>
        </w:rPr>
        <w:drawing>
          <wp:inline distT="0" distB="0" distL="0" distR="0">
            <wp:extent cx="371475" cy="371475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Продажа государственного и муниципального</w:t>
      </w:r>
      <w:r>
        <w:rPr>
          <w:spacing w:val="-4"/>
        </w:rPr>
        <w:t xml:space="preserve"> </w:t>
      </w:r>
      <w:r>
        <w:t>имущества</w:t>
      </w:r>
    </w:p>
    <w:p w:rsidR="00D95FF7" w:rsidRDefault="00B56C5F">
      <w:pPr>
        <w:pStyle w:val="a3"/>
        <w:spacing w:before="146"/>
      </w:pPr>
      <w:r>
        <w:rPr>
          <w:rFonts w:ascii="Symbol" w:hAnsi="Symbol"/>
        </w:rPr>
        <w:t>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  <w:spacing w:val="-2"/>
          <w:position w:val="2"/>
          <w:lang w:bidi="ar-SA"/>
        </w:rPr>
        <w:drawing>
          <wp:inline distT="0" distB="0" distL="0" distR="0">
            <wp:extent cx="371475" cy="37147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Передача прав на единые</w:t>
      </w:r>
      <w:r>
        <w:rPr>
          <w:spacing w:val="-9"/>
        </w:rPr>
        <w:t xml:space="preserve"> </w:t>
      </w:r>
      <w:r>
        <w:t>технологии</w:t>
      </w:r>
    </w:p>
    <w:p w:rsidR="00D95FF7" w:rsidRDefault="00B56C5F">
      <w:pPr>
        <w:pStyle w:val="a3"/>
        <w:spacing w:before="147"/>
      </w:pPr>
      <w:r>
        <w:rPr>
          <w:rFonts w:ascii="Symbol" w:hAnsi="Symbol"/>
        </w:rPr>
        <w:t>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  <w:spacing w:val="-2"/>
          <w:position w:val="2"/>
          <w:lang w:bidi="ar-SA"/>
        </w:rPr>
        <w:drawing>
          <wp:inline distT="0" distB="0" distL="0" distR="0">
            <wp:extent cx="352425" cy="35242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Аренда и продажа земельных</w:t>
      </w:r>
      <w:r>
        <w:rPr>
          <w:spacing w:val="-10"/>
        </w:rPr>
        <w:t xml:space="preserve"> </w:t>
      </w:r>
      <w:r>
        <w:t>участков</w:t>
      </w:r>
    </w:p>
    <w:p w:rsidR="00D95FF7" w:rsidRDefault="00B56C5F">
      <w:pPr>
        <w:pStyle w:val="a3"/>
        <w:spacing w:before="147"/>
      </w:pPr>
      <w:r>
        <w:rPr>
          <w:rFonts w:ascii="Symbol" w:hAnsi="Symbol"/>
        </w:rPr>
        <w:t>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  <w:spacing w:val="-2"/>
          <w:lang w:bidi="ar-SA"/>
        </w:rPr>
        <w:drawing>
          <wp:inline distT="0" distB="0" distL="0" distR="0">
            <wp:extent cx="381000" cy="36195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Развитие застроенной</w:t>
      </w:r>
      <w:r>
        <w:rPr>
          <w:spacing w:val="-6"/>
        </w:rPr>
        <w:t xml:space="preserve"> </w:t>
      </w:r>
      <w:r>
        <w:t>территории</w:t>
      </w:r>
    </w:p>
    <w:p w:rsidR="00D95FF7" w:rsidRDefault="00B56C5F">
      <w:pPr>
        <w:pStyle w:val="a3"/>
        <w:spacing w:before="146"/>
      </w:pPr>
      <w:r>
        <w:rPr>
          <w:rFonts w:ascii="Symbol" w:hAnsi="Symbol"/>
        </w:rPr>
        <w:t>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  <w:spacing w:val="-2"/>
          <w:position w:val="1"/>
          <w:lang w:bidi="ar-SA"/>
        </w:rPr>
        <w:drawing>
          <wp:inline distT="0" distB="0" distL="0" distR="0">
            <wp:extent cx="381000" cy="35242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- </w:t>
      </w:r>
      <w:proofErr w:type="spellStart"/>
      <w:r>
        <w:t>Охотхозяйственные</w:t>
      </w:r>
      <w:proofErr w:type="spellEnd"/>
      <w:r>
        <w:rPr>
          <w:spacing w:val="-4"/>
        </w:rPr>
        <w:t xml:space="preserve"> </w:t>
      </w:r>
      <w:r>
        <w:t>соглашения</w:t>
      </w:r>
    </w:p>
    <w:p w:rsidR="00D95FF7" w:rsidRDefault="00B56C5F">
      <w:pPr>
        <w:pStyle w:val="a3"/>
        <w:spacing w:before="148"/>
      </w:pPr>
      <w:r>
        <w:rPr>
          <w:rFonts w:ascii="Symbol" w:hAnsi="Symbol"/>
        </w:rPr>
        <w:t>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  <w:spacing w:val="-2"/>
          <w:lang w:bidi="ar-SA"/>
        </w:rPr>
        <w:drawing>
          <wp:inline distT="0" distB="0" distL="0" distR="0">
            <wp:extent cx="381000" cy="38100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Аренда лесных участков и продажа лесных</w:t>
      </w:r>
      <w:r>
        <w:rPr>
          <w:spacing w:val="-15"/>
        </w:rPr>
        <w:t xml:space="preserve"> </w:t>
      </w:r>
      <w:r>
        <w:t>насаж</w:t>
      </w:r>
      <w:r>
        <w:t>дений</w:t>
      </w:r>
    </w:p>
    <w:p w:rsidR="00D95FF7" w:rsidRDefault="00B56C5F">
      <w:pPr>
        <w:pStyle w:val="a3"/>
        <w:spacing w:before="145"/>
      </w:pPr>
      <w:r>
        <w:rPr>
          <w:rFonts w:ascii="Symbol" w:hAnsi="Symbol"/>
        </w:rPr>
        <w:t>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  <w:spacing w:val="-2"/>
          <w:position w:val="2"/>
          <w:lang w:bidi="ar-SA"/>
        </w:rPr>
        <w:drawing>
          <wp:inline distT="0" distB="0" distL="0" distR="0">
            <wp:extent cx="390525" cy="371475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Пользование участками</w:t>
      </w:r>
      <w:r>
        <w:rPr>
          <w:spacing w:val="-4"/>
        </w:rPr>
        <w:t xml:space="preserve"> </w:t>
      </w:r>
      <w:r>
        <w:t>недр</w:t>
      </w:r>
    </w:p>
    <w:p w:rsidR="00D95FF7" w:rsidRDefault="00B56C5F">
      <w:pPr>
        <w:pStyle w:val="a3"/>
        <w:spacing w:before="145"/>
      </w:pPr>
      <w:r>
        <w:rPr>
          <w:rFonts w:ascii="Symbol" w:hAnsi="Symbol"/>
        </w:rPr>
        <w:t>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  <w:spacing w:val="-2"/>
          <w:lang w:bidi="ar-SA"/>
        </w:rPr>
        <w:drawing>
          <wp:inline distT="0" distB="0" distL="0" distR="0">
            <wp:extent cx="466725" cy="419100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Рыболовство и добыча водных</w:t>
      </w:r>
      <w:r>
        <w:rPr>
          <w:spacing w:val="-7"/>
        </w:rPr>
        <w:t xml:space="preserve"> </w:t>
      </w:r>
      <w:r>
        <w:t>биоресурсов</w:t>
      </w:r>
    </w:p>
    <w:p w:rsidR="00D95FF7" w:rsidRDefault="00B56C5F">
      <w:pPr>
        <w:pStyle w:val="a3"/>
        <w:spacing w:before="147"/>
      </w:pPr>
      <w:r>
        <w:rPr>
          <w:rFonts w:ascii="Symbol" w:hAnsi="Symbol"/>
        </w:rPr>
        <w:t>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  <w:spacing w:val="-2"/>
          <w:lang w:bidi="ar-SA"/>
        </w:rPr>
        <w:drawing>
          <wp:inline distT="0" distB="0" distL="0" distR="0">
            <wp:extent cx="438150" cy="43815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  <w:t></w:t>
      </w:r>
      <w:r>
        <w:rPr>
          <w:rFonts w:ascii="Times New Roman" w:hAnsi="Times New Roman"/>
        </w:rPr>
        <w:t xml:space="preserve"> </w:t>
      </w:r>
      <w:r>
        <w:t>Реализация имущества</w:t>
      </w:r>
      <w:r>
        <w:rPr>
          <w:spacing w:val="5"/>
        </w:rPr>
        <w:t xml:space="preserve"> </w:t>
      </w:r>
      <w:r>
        <w:t>должников</w:t>
      </w:r>
    </w:p>
    <w:p w:rsidR="00D95FF7" w:rsidRDefault="00B56C5F">
      <w:pPr>
        <w:pStyle w:val="a3"/>
        <w:spacing w:before="147"/>
      </w:pPr>
      <w:r>
        <w:rPr>
          <w:rFonts w:ascii="Symbol" w:hAnsi="Symbol"/>
        </w:rPr>
        <w:t>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  <w:spacing w:val="-2"/>
          <w:lang w:bidi="ar-SA"/>
        </w:rPr>
        <w:drawing>
          <wp:inline distT="0" distB="0" distL="0" distR="0">
            <wp:extent cx="447675" cy="41910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  <w:t></w:t>
      </w:r>
      <w:r>
        <w:rPr>
          <w:rFonts w:ascii="Times New Roman" w:hAnsi="Times New Roman"/>
        </w:rPr>
        <w:t xml:space="preserve"> </w:t>
      </w:r>
      <w:r>
        <w:t>Отбор управляющей</w:t>
      </w:r>
      <w:r>
        <w:rPr>
          <w:spacing w:val="4"/>
        </w:rPr>
        <w:t xml:space="preserve"> </w:t>
      </w:r>
      <w:r>
        <w:t>организации</w:t>
      </w:r>
    </w:p>
    <w:p w:rsidR="00D95FF7" w:rsidRDefault="00B56C5F">
      <w:pPr>
        <w:pStyle w:val="a3"/>
        <w:spacing w:before="146"/>
      </w:pPr>
      <w:r>
        <w:rPr>
          <w:rFonts w:ascii="Symbol" w:hAnsi="Symbol"/>
        </w:rPr>
        <w:t>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  <w:spacing w:val="-2"/>
          <w:lang w:bidi="ar-SA"/>
        </w:rPr>
        <w:drawing>
          <wp:inline distT="0" distB="0" distL="0" distR="0">
            <wp:extent cx="400050" cy="400050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Symbol" w:hAnsi="Symbol"/>
        </w:rPr>
        <w:t></w:t>
      </w:r>
      <w:r>
        <w:rPr>
          <w:rFonts w:ascii="Times New Roman" w:hAnsi="Times New Roman"/>
        </w:rPr>
        <w:t xml:space="preserve"> </w:t>
      </w:r>
      <w:r>
        <w:t>Заключение договоров</w:t>
      </w:r>
      <w:r>
        <w:rPr>
          <w:spacing w:val="4"/>
        </w:rPr>
        <w:t xml:space="preserve"> </w:t>
      </w:r>
      <w:r>
        <w:t>водопользования</w:t>
      </w:r>
    </w:p>
    <w:p w:rsidR="00D95FF7" w:rsidRDefault="00B56C5F">
      <w:pPr>
        <w:pStyle w:val="a3"/>
        <w:spacing w:before="147"/>
      </w:pPr>
      <w:r>
        <w:rPr>
          <w:rFonts w:ascii="Symbol" w:hAnsi="Symbol"/>
        </w:rPr>
        <w:t>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  <w:spacing w:val="-2"/>
          <w:position w:val="2"/>
          <w:lang w:bidi="ar-SA"/>
        </w:rPr>
        <w:drawing>
          <wp:inline distT="0" distB="0" distL="0" distR="0">
            <wp:extent cx="419100" cy="390525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  <w:t></w:t>
      </w:r>
      <w:r>
        <w:rPr>
          <w:rFonts w:ascii="Times New Roman" w:hAnsi="Times New Roman"/>
        </w:rPr>
        <w:t xml:space="preserve"> </w:t>
      </w:r>
      <w:r>
        <w:t>Концессионные</w:t>
      </w:r>
      <w:r>
        <w:rPr>
          <w:spacing w:val="5"/>
        </w:rPr>
        <w:t xml:space="preserve"> </w:t>
      </w:r>
      <w:r>
        <w:t>соглашения</w:t>
      </w:r>
    </w:p>
    <w:p w:rsidR="00D95FF7" w:rsidRDefault="00D95FF7">
      <w:pPr>
        <w:sectPr w:rsidR="00D95FF7">
          <w:pgSz w:w="11910" w:h="16840"/>
          <w:pgMar w:top="1040" w:right="740" w:bottom="1800" w:left="1240" w:header="0" w:footer="1609" w:gutter="0"/>
          <w:cols w:space="720"/>
        </w:sectPr>
      </w:pPr>
    </w:p>
    <w:p w:rsidR="00D95FF7" w:rsidRDefault="00D95FF7">
      <w:pPr>
        <w:pStyle w:val="a3"/>
        <w:spacing w:before="2"/>
        <w:ind w:left="0"/>
        <w:rPr>
          <w:sz w:val="27"/>
        </w:rPr>
      </w:pPr>
    </w:p>
    <w:p w:rsidR="00D95FF7" w:rsidRDefault="00B56C5F">
      <w:pPr>
        <w:pStyle w:val="a4"/>
        <w:numPr>
          <w:ilvl w:val="0"/>
          <w:numId w:val="6"/>
        </w:numPr>
        <w:tabs>
          <w:tab w:val="left" w:pos="1292"/>
          <w:tab w:val="left" w:pos="1293"/>
        </w:tabs>
        <w:spacing w:before="100"/>
        <w:ind w:firstLine="0"/>
        <w:rPr>
          <w:rFonts w:ascii="Symbol" w:hAnsi="Symbol"/>
          <w:sz w:val="24"/>
        </w:rPr>
      </w:pPr>
      <w:r>
        <w:rPr>
          <w:noProof/>
          <w:lang w:bidi="ar-SA"/>
        </w:rPr>
        <w:drawing>
          <wp:anchor distT="0" distB="0" distL="0" distR="0" simplePos="0" relativeHeight="268412039" behindDoc="1" locked="0" layoutInCell="1" allowOverlap="1">
            <wp:simplePos x="0" y="0"/>
            <wp:positionH relativeFrom="page">
              <wp:posOffset>1188338</wp:posOffset>
            </wp:positionH>
            <wp:positionV relativeFrom="paragraph">
              <wp:posOffset>-201619</wp:posOffset>
            </wp:positionV>
            <wp:extent cx="409575" cy="409575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- Создание искусственных земельных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участков</w:t>
      </w:r>
    </w:p>
    <w:p w:rsidR="00D95FF7" w:rsidRDefault="00B56C5F">
      <w:pPr>
        <w:pStyle w:val="a3"/>
        <w:spacing w:before="149"/>
      </w:pPr>
      <w:r>
        <w:rPr>
          <w:rFonts w:ascii="Symbol" w:hAnsi="Symbol"/>
        </w:rPr>
        <w:t>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  <w:spacing w:val="-2"/>
          <w:position w:val="1"/>
          <w:lang w:bidi="ar-SA"/>
        </w:rPr>
        <w:drawing>
          <wp:inline distT="0" distB="0" distL="0" distR="0">
            <wp:extent cx="419100" cy="390143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9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Размещение рекламных</w:t>
      </w:r>
      <w:r>
        <w:rPr>
          <w:spacing w:val="-6"/>
        </w:rPr>
        <w:t xml:space="preserve"> </w:t>
      </w:r>
      <w:r>
        <w:t>конструкций</w:t>
      </w:r>
    </w:p>
    <w:p w:rsidR="00D95FF7" w:rsidRDefault="00B56C5F">
      <w:pPr>
        <w:pStyle w:val="a3"/>
        <w:spacing w:before="147"/>
      </w:pPr>
      <w:r>
        <w:rPr>
          <w:rFonts w:ascii="Symbol" w:hAnsi="Symbol"/>
        </w:rPr>
        <w:t>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  <w:spacing w:val="-2"/>
          <w:position w:val="1"/>
          <w:lang w:bidi="ar-SA"/>
        </w:rPr>
        <w:drawing>
          <wp:inline distT="0" distB="0" distL="0" distR="0">
            <wp:extent cx="400050" cy="390525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Продажа объектов</w:t>
      </w:r>
      <w:r>
        <w:rPr>
          <w:spacing w:val="-9"/>
        </w:rPr>
        <w:t xml:space="preserve"> </w:t>
      </w:r>
      <w:r>
        <w:t>электроэнергетики</w:t>
      </w:r>
    </w:p>
    <w:p w:rsidR="00D95FF7" w:rsidRDefault="00B56C5F">
      <w:pPr>
        <w:pStyle w:val="a3"/>
        <w:spacing w:before="149"/>
      </w:pPr>
      <w:r>
        <w:rPr>
          <w:rFonts w:ascii="Symbol" w:hAnsi="Symbol"/>
          <w:spacing w:val="-2"/>
        </w:rPr>
        <w:t></w:t>
      </w:r>
      <w:r>
        <w:rPr>
          <w:rFonts w:ascii="Symbol" w:hAnsi="Symbol"/>
          <w:noProof/>
          <w:spacing w:val="-2"/>
          <w:position w:val="1"/>
          <w:lang w:bidi="ar-SA"/>
        </w:rPr>
        <w:drawing>
          <wp:inline distT="0" distB="0" distL="0" distR="0">
            <wp:extent cx="419100" cy="390525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Лицензии на оказание услуг</w:t>
      </w:r>
      <w:r>
        <w:rPr>
          <w:spacing w:val="-5"/>
        </w:rPr>
        <w:t xml:space="preserve"> </w:t>
      </w:r>
      <w:r>
        <w:t>связи</w:t>
      </w:r>
    </w:p>
    <w:p w:rsidR="00D95FF7" w:rsidRDefault="00B56C5F">
      <w:pPr>
        <w:pStyle w:val="a3"/>
        <w:spacing w:before="147" w:line="360" w:lineRule="auto"/>
        <w:ind w:right="289"/>
      </w:pPr>
      <w:r>
        <w:t xml:space="preserve">Также в меню раздела </w:t>
      </w:r>
      <w:r>
        <w:rPr>
          <w:b/>
        </w:rPr>
        <w:t xml:space="preserve">Торги </w:t>
      </w:r>
      <w:r>
        <w:t>можно выбрать торги в зависимости от их текущего состояния:</w:t>
      </w:r>
    </w:p>
    <w:p w:rsidR="00D95FF7" w:rsidRDefault="00B56C5F">
      <w:pPr>
        <w:pStyle w:val="a4"/>
        <w:numPr>
          <w:ilvl w:val="0"/>
          <w:numId w:val="6"/>
        </w:numPr>
        <w:tabs>
          <w:tab w:val="left" w:pos="633"/>
        </w:tabs>
        <w:spacing w:before="1" w:line="360" w:lineRule="auto"/>
        <w:ind w:right="1177" w:firstLine="0"/>
        <w:rPr>
          <w:rFonts w:ascii="Symbol" w:hAnsi="Symbol"/>
          <w:sz w:val="24"/>
        </w:rPr>
      </w:pPr>
      <w:r>
        <w:rPr>
          <w:b/>
          <w:sz w:val="24"/>
        </w:rPr>
        <w:t xml:space="preserve">Все – торги, </w:t>
      </w:r>
      <w:r>
        <w:rPr>
          <w:sz w:val="24"/>
        </w:rPr>
        <w:t>опубликованные на Официальном сайте, отображается по умолчанию при входе в раздел</w:t>
      </w:r>
    </w:p>
    <w:p w:rsidR="00D95FF7" w:rsidRDefault="00D95FF7">
      <w:pPr>
        <w:pStyle w:val="a3"/>
        <w:spacing w:before="4"/>
        <w:ind w:left="0"/>
        <w:rPr>
          <w:sz w:val="38"/>
        </w:rPr>
      </w:pPr>
    </w:p>
    <w:p w:rsidR="00D95FF7" w:rsidRDefault="00B56C5F">
      <w:pPr>
        <w:pStyle w:val="a4"/>
        <w:numPr>
          <w:ilvl w:val="0"/>
          <w:numId w:val="6"/>
        </w:numPr>
        <w:tabs>
          <w:tab w:val="left" w:pos="633"/>
        </w:tabs>
        <w:spacing w:line="360" w:lineRule="auto"/>
        <w:ind w:right="1186" w:firstLine="0"/>
        <w:rPr>
          <w:rFonts w:ascii="Symbol" w:hAnsi="Symbol"/>
          <w:sz w:val="24"/>
        </w:rPr>
      </w:pPr>
      <w:r>
        <w:rPr>
          <w:b/>
          <w:sz w:val="24"/>
        </w:rPr>
        <w:t xml:space="preserve">В процессе подачи заявок – торги, </w:t>
      </w:r>
      <w:r>
        <w:rPr>
          <w:sz w:val="24"/>
        </w:rPr>
        <w:t>опубликованные на Официальном сайте, но по которым еще не завершена процедура регистрация заявок. Торги в статусе</w:t>
      </w:r>
      <w:r>
        <w:rPr>
          <w:spacing w:val="-1"/>
          <w:sz w:val="24"/>
        </w:rPr>
        <w:t xml:space="preserve"> </w:t>
      </w:r>
      <w:r>
        <w:rPr>
          <w:sz w:val="24"/>
        </w:rPr>
        <w:t>«Объявлен»</w:t>
      </w:r>
    </w:p>
    <w:p w:rsidR="00D95FF7" w:rsidRDefault="00D95FF7">
      <w:pPr>
        <w:pStyle w:val="a3"/>
        <w:spacing w:before="3"/>
        <w:ind w:left="0"/>
        <w:rPr>
          <w:sz w:val="38"/>
        </w:rPr>
      </w:pPr>
    </w:p>
    <w:p w:rsidR="00D95FF7" w:rsidRDefault="00B56C5F">
      <w:pPr>
        <w:pStyle w:val="a4"/>
        <w:numPr>
          <w:ilvl w:val="0"/>
          <w:numId w:val="6"/>
        </w:numPr>
        <w:tabs>
          <w:tab w:val="left" w:pos="633"/>
        </w:tabs>
        <w:spacing w:line="360" w:lineRule="auto"/>
        <w:ind w:right="1431" w:firstLine="0"/>
        <w:rPr>
          <w:rFonts w:ascii="Symbol" w:hAnsi="Symbol"/>
          <w:sz w:val="24"/>
        </w:rPr>
      </w:pPr>
      <w:r>
        <w:rPr>
          <w:b/>
          <w:sz w:val="24"/>
        </w:rPr>
        <w:t xml:space="preserve">В процессе подведения итогов – торги, </w:t>
      </w:r>
      <w:r>
        <w:rPr>
          <w:sz w:val="24"/>
        </w:rPr>
        <w:t>по которым уже завершена процедура приема заявок, но результаты еще не размещены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</w:p>
    <w:p w:rsidR="00D95FF7" w:rsidRDefault="00B56C5F">
      <w:pPr>
        <w:pStyle w:val="a3"/>
        <w:spacing w:before="2"/>
      </w:pPr>
      <w:r>
        <w:t>Официальном сайте. Торги в статусе «Текущий»</w:t>
      </w:r>
    </w:p>
    <w:p w:rsidR="00D95FF7" w:rsidRDefault="00D95FF7">
      <w:pPr>
        <w:pStyle w:val="a3"/>
        <w:spacing w:before="7"/>
        <w:ind w:left="0"/>
        <w:rPr>
          <w:sz w:val="37"/>
        </w:rPr>
      </w:pPr>
    </w:p>
    <w:p w:rsidR="00D95FF7" w:rsidRDefault="00B56C5F">
      <w:pPr>
        <w:pStyle w:val="a4"/>
        <w:numPr>
          <w:ilvl w:val="0"/>
          <w:numId w:val="6"/>
        </w:numPr>
        <w:tabs>
          <w:tab w:val="left" w:pos="633"/>
        </w:tabs>
        <w:spacing w:line="357" w:lineRule="auto"/>
        <w:ind w:right="1833" w:firstLine="0"/>
        <w:rPr>
          <w:rFonts w:ascii="Symbol" w:hAnsi="Symbol"/>
          <w:sz w:val="24"/>
        </w:rPr>
      </w:pPr>
      <w:r>
        <w:rPr>
          <w:b/>
          <w:sz w:val="24"/>
        </w:rPr>
        <w:t>Отмененные/аннулированные – торги</w:t>
      </w:r>
      <w:r>
        <w:rPr>
          <w:sz w:val="24"/>
        </w:rPr>
        <w:t>, которые были отменены организаторами. Торги в статусе</w:t>
      </w:r>
      <w:r>
        <w:rPr>
          <w:spacing w:val="-4"/>
          <w:sz w:val="24"/>
        </w:rPr>
        <w:t xml:space="preserve"> </w:t>
      </w:r>
      <w:r>
        <w:rPr>
          <w:sz w:val="24"/>
        </w:rPr>
        <w:t>«Отменен»</w:t>
      </w:r>
    </w:p>
    <w:p w:rsidR="00D95FF7" w:rsidRDefault="00D95FF7">
      <w:pPr>
        <w:pStyle w:val="a3"/>
        <w:spacing w:before="10"/>
        <w:ind w:left="0"/>
        <w:rPr>
          <w:sz w:val="25"/>
        </w:rPr>
      </w:pPr>
    </w:p>
    <w:p w:rsidR="00D95FF7" w:rsidRDefault="00B56C5F">
      <w:pPr>
        <w:pStyle w:val="a4"/>
        <w:numPr>
          <w:ilvl w:val="0"/>
          <w:numId w:val="6"/>
        </w:numPr>
        <w:tabs>
          <w:tab w:val="left" w:pos="633"/>
        </w:tabs>
        <w:spacing w:line="360" w:lineRule="auto"/>
        <w:ind w:right="1116" w:firstLine="0"/>
        <w:rPr>
          <w:rFonts w:ascii="Symbol" w:hAnsi="Symbol"/>
          <w:sz w:val="24"/>
        </w:rPr>
      </w:pPr>
      <w:r>
        <w:rPr>
          <w:b/>
          <w:sz w:val="24"/>
        </w:rPr>
        <w:t xml:space="preserve">Завершенные – торги, </w:t>
      </w:r>
      <w:r>
        <w:rPr>
          <w:sz w:val="24"/>
        </w:rPr>
        <w:t>результаты проведения которых размещены на сайте. Торги в статусах «Состоявшиеся», «Несостоявшиеся в связи с отсутствием допущенных участников», «Несостоявшиеся с единственным участником», «Несостоявшиеся из-за отказа от за</w:t>
      </w:r>
      <w:r>
        <w:rPr>
          <w:sz w:val="24"/>
        </w:rPr>
        <w:t>ключения контракта»</w:t>
      </w:r>
      <w:r>
        <w:rPr>
          <w:spacing w:val="-19"/>
          <w:sz w:val="24"/>
        </w:rPr>
        <w:t xml:space="preserve"> </w:t>
      </w:r>
      <w:r>
        <w:rPr>
          <w:sz w:val="24"/>
        </w:rPr>
        <w:t>и</w:t>
      </w:r>
    </w:p>
    <w:p w:rsidR="00D95FF7" w:rsidRDefault="00B56C5F">
      <w:pPr>
        <w:pStyle w:val="a3"/>
        <w:spacing w:before="2"/>
      </w:pPr>
      <w:r>
        <w:t>«Несостоявшиеся из-за отсутствия предложения повышения цены»</w:t>
      </w:r>
    </w:p>
    <w:p w:rsidR="00D95FF7" w:rsidRDefault="00D95FF7">
      <w:pPr>
        <w:pStyle w:val="a3"/>
        <w:spacing w:before="7"/>
        <w:ind w:left="0"/>
        <w:rPr>
          <w:sz w:val="37"/>
        </w:rPr>
      </w:pPr>
    </w:p>
    <w:p w:rsidR="00D95FF7" w:rsidRDefault="00B56C5F">
      <w:pPr>
        <w:pStyle w:val="a4"/>
        <w:numPr>
          <w:ilvl w:val="0"/>
          <w:numId w:val="6"/>
        </w:numPr>
        <w:tabs>
          <w:tab w:val="left" w:pos="633"/>
        </w:tabs>
        <w:spacing w:before="1" w:line="357" w:lineRule="auto"/>
        <w:ind w:right="2429" w:firstLine="0"/>
        <w:rPr>
          <w:rFonts w:ascii="Symbol" w:hAnsi="Symbol"/>
          <w:sz w:val="24"/>
        </w:rPr>
      </w:pPr>
      <w:r>
        <w:rPr>
          <w:b/>
          <w:sz w:val="24"/>
        </w:rPr>
        <w:t>Приостановленные - торги</w:t>
      </w:r>
      <w:r>
        <w:rPr>
          <w:sz w:val="24"/>
        </w:rPr>
        <w:t>, которые были приостановлены организаторами. Торги в статусе</w:t>
      </w:r>
      <w:r>
        <w:rPr>
          <w:spacing w:val="-6"/>
          <w:sz w:val="24"/>
        </w:rPr>
        <w:t xml:space="preserve"> </w:t>
      </w:r>
      <w:r>
        <w:rPr>
          <w:sz w:val="24"/>
        </w:rPr>
        <w:t>«Приостановлен»</w:t>
      </w:r>
    </w:p>
    <w:p w:rsidR="00D95FF7" w:rsidRDefault="00D95FF7">
      <w:pPr>
        <w:pStyle w:val="a3"/>
        <w:spacing w:before="10"/>
        <w:ind w:left="0"/>
        <w:rPr>
          <w:sz w:val="25"/>
        </w:rPr>
      </w:pPr>
    </w:p>
    <w:p w:rsidR="00D95FF7" w:rsidRDefault="00B56C5F">
      <w:pPr>
        <w:pStyle w:val="a4"/>
        <w:numPr>
          <w:ilvl w:val="0"/>
          <w:numId w:val="6"/>
        </w:numPr>
        <w:tabs>
          <w:tab w:val="left" w:pos="635"/>
        </w:tabs>
        <w:spacing w:line="360" w:lineRule="auto"/>
        <w:ind w:right="1667" w:firstLine="0"/>
        <w:rPr>
          <w:rFonts w:ascii="Symbol" w:hAnsi="Symbol"/>
          <w:sz w:val="24"/>
        </w:rPr>
      </w:pPr>
      <w:r>
        <w:rPr>
          <w:b/>
          <w:sz w:val="24"/>
        </w:rPr>
        <w:t>Архив - торги</w:t>
      </w:r>
      <w:r>
        <w:rPr>
          <w:sz w:val="24"/>
        </w:rPr>
        <w:t>, которые были перенесены в Архив организаторами. Также в меню раздела Торги доступен</w:t>
      </w:r>
      <w:r>
        <w:rPr>
          <w:spacing w:val="-6"/>
          <w:sz w:val="24"/>
        </w:rPr>
        <w:t xml:space="preserve"> </w:t>
      </w:r>
      <w:r>
        <w:rPr>
          <w:sz w:val="24"/>
        </w:rPr>
        <w:t>Календарь.</w:t>
      </w:r>
    </w:p>
    <w:p w:rsidR="00D95FF7" w:rsidRDefault="00B56C5F">
      <w:pPr>
        <w:pStyle w:val="a3"/>
        <w:spacing w:before="1"/>
      </w:pPr>
      <w:hyperlink w:anchor="_bookmark0" w:history="1">
        <w:r>
          <w:rPr>
            <w:rFonts w:ascii="Times New Roman" w:hAnsi="Times New Roman"/>
            <w:color w:val="0462C1"/>
            <w:spacing w:val="-60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К содержанию</w:t>
        </w:r>
      </w:hyperlink>
    </w:p>
    <w:p w:rsidR="00D95FF7" w:rsidRDefault="00D95FF7">
      <w:pPr>
        <w:sectPr w:rsidR="00D95FF7">
          <w:footerReference w:type="default" r:id="rId29"/>
          <w:pgSz w:w="11910" w:h="16840"/>
          <w:pgMar w:top="1120" w:right="740" w:bottom="280" w:left="1240" w:header="0" w:footer="0" w:gutter="0"/>
          <w:cols w:space="720"/>
        </w:sectPr>
      </w:pPr>
    </w:p>
    <w:p w:rsidR="00D95FF7" w:rsidRDefault="00B56C5F">
      <w:pPr>
        <w:pStyle w:val="1"/>
        <w:numPr>
          <w:ilvl w:val="0"/>
          <w:numId w:val="7"/>
        </w:numPr>
        <w:tabs>
          <w:tab w:val="left" w:pos="695"/>
        </w:tabs>
        <w:ind w:firstLine="0"/>
      </w:pPr>
      <w:bookmarkStart w:id="2" w:name="_bookmark2"/>
      <w:bookmarkEnd w:id="2"/>
      <w:r>
        <w:rPr>
          <w:color w:val="2D74B5"/>
        </w:rPr>
        <w:lastRenderedPageBreak/>
        <w:t>Простой поиск</w:t>
      </w:r>
      <w:r>
        <w:rPr>
          <w:color w:val="2D74B5"/>
          <w:spacing w:val="-57"/>
        </w:rPr>
        <w:t xml:space="preserve"> </w:t>
      </w:r>
      <w:r>
        <w:rPr>
          <w:color w:val="2D74B5"/>
        </w:rPr>
        <w:t>торгов</w:t>
      </w:r>
    </w:p>
    <w:p w:rsidR="00D95FF7" w:rsidRDefault="00D95FF7">
      <w:pPr>
        <w:pStyle w:val="a3"/>
        <w:spacing w:before="10"/>
        <w:ind w:left="0"/>
        <w:rPr>
          <w:rFonts w:ascii="Trebuchet MS"/>
          <w:sz w:val="39"/>
        </w:rPr>
      </w:pPr>
    </w:p>
    <w:p w:rsidR="00D95FF7" w:rsidRDefault="00B56C5F">
      <w:pPr>
        <w:pStyle w:val="a3"/>
        <w:spacing w:line="360" w:lineRule="auto"/>
        <w:ind w:right="906"/>
      </w:pPr>
      <w:r>
        <w:t xml:space="preserve">Форма для поиска торгов доступна всегда в разделе </w:t>
      </w:r>
      <w:r>
        <w:rPr>
          <w:b/>
        </w:rPr>
        <w:t>Торги</w:t>
      </w:r>
      <w:r>
        <w:t>. Для начала выполн</w:t>
      </w:r>
      <w:r>
        <w:t>ения поиска выберите вид торгов и нажмите на одну из ссылок «Все торги», «В процессе подачи заявок», «В процессе подведения итогов»,</w:t>
      </w:r>
    </w:p>
    <w:p w:rsidR="00D95FF7" w:rsidRDefault="00B56C5F">
      <w:pPr>
        <w:pStyle w:val="a3"/>
        <w:spacing w:line="360" w:lineRule="auto"/>
        <w:ind w:right="98"/>
      </w:pPr>
      <w:r>
        <w:t xml:space="preserve">«Отмененные/аннулированные», «Завершенные», «Приостановленные», «Архив» в подразделе </w:t>
      </w:r>
      <w:r>
        <w:rPr>
          <w:b/>
        </w:rPr>
        <w:t xml:space="preserve">Торги </w:t>
      </w:r>
      <w:r>
        <w:t>(Рисунок 3).</w:t>
      </w:r>
    </w:p>
    <w:p w:rsidR="00D95FF7" w:rsidRDefault="00B56C5F">
      <w:pPr>
        <w:pStyle w:val="2"/>
      </w:pPr>
      <w:r>
        <w:t>Для поиска торгов:</w:t>
      </w:r>
    </w:p>
    <w:p w:rsidR="00D95FF7" w:rsidRDefault="00B56C5F">
      <w:pPr>
        <w:pStyle w:val="a4"/>
        <w:numPr>
          <w:ilvl w:val="0"/>
          <w:numId w:val="6"/>
        </w:numPr>
        <w:tabs>
          <w:tab w:val="left" w:pos="623"/>
        </w:tabs>
        <w:spacing w:before="155" w:line="367" w:lineRule="auto"/>
        <w:ind w:right="1016" w:firstLine="0"/>
        <w:rPr>
          <w:rFonts w:ascii="Symbol" w:hAnsi="Symbol"/>
        </w:rPr>
      </w:pPr>
      <w:r>
        <w:rPr>
          <w:sz w:val="24"/>
        </w:rPr>
        <w:t>Укажите параметры поиска торгов (Параметры поиска торгов отличаются для каждого вида торгов и описаны</w:t>
      </w:r>
      <w:r>
        <w:rPr>
          <w:spacing w:val="-4"/>
          <w:sz w:val="24"/>
        </w:rPr>
        <w:t xml:space="preserve"> </w:t>
      </w:r>
      <w:r>
        <w:rPr>
          <w:sz w:val="24"/>
        </w:rPr>
        <w:t>ниже)</w:t>
      </w:r>
    </w:p>
    <w:p w:rsidR="00D95FF7" w:rsidRDefault="00B56C5F">
      <w:pPr>
        <w:pStyle w:val="a4"/>
        <w:numPr>
          <w:ilvl w:val="0"/>
          <w:numId w:val="6"/>
        </w:numPr>
        <w:tabs>
          <w:tab w:val="left" w:pos="623"/>
        </w:tabs>
        <w:spacing w:before="10"/>
        <w:ind w:left="622" w:hanging="160"/>
        <w:rPr>
          <w:rFonts w:ascii="Symbol" w:hAnsi="Symbol"/>
          <w:b/>
        </w:rPr>
      </w:pPr>
      <w:r>
        <w:rPr>
          <w:sz w:val="24"/>
        </w:rPr>
        <w:t>Нажмите кнопку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Поиск</w:t>
      </w:r>
    </w:p>
    <w:p w:rsidR="00D95FF7" w:rsidRDefault="00B56C5F">
      <w:pPr>
        <w:pStyle w:val="a3"/>
        <w:spacing w:before="149" w:line="360" w:lineRule="auto"/>
        <w:ind w:right="812"/>
      </w:pPr>
      <w:r>
        <w:t>На экране отобразится список торгов, подходящих под заданные параметры поиска</w:t>
      </w:r>
    </w:p>
    <w:p w:rsidR="00D95FF7" w:rsidRDefault="00D95FF7">
      <w:pPr>
        <w:pStyle w:val="a3"/>
        <w:ind w:left="0"/>
        <w:rPr>
          <w:sz w:val="20"/>
        </w:rPr>
      </w:pPr>
    </w:p>
    <w:p w:rsidR="00D95FF7" w:rsidRDefault="00B56C5F">
      <w:pPr>
        <w:pStyle w:val="a3"/>
        <w:spacing w:before="10"/>
        <w:ind w:left="0"/>
        <w:rPr>
          <w:sz w:val="23"/>
        </w:rPr>
      </w:pPr>
      <w:r>
        <w:rPr>
          <w:noProof/>
          <w:lang w:bidi="ar-SA"/>
        </w:rPr>
        <w:drawing>
          <wp:anchor distT="0" distB="0" distL="0" distR="0" simplePos="0" relativeHeight="268434455" behindDoc="1" locked="0" layoutInCell="1" allowOverlap="1">
            <wp:simplePos x="0" y="0"/>
            <wp:positionH relativeFrom="page">
              <wp:posOffset>1113091</wp:posOffset>
            </wp:positionH>
            <wp:positionV relativeFrom="paragraph">
              <wp:posOffset>199372</wp:posOffset>
            </wp:positionV>
            <wp:extent cx="5883480" cy="3604736"/>
            <wp:effectExtent l="0" t="0" r="0" b="0"/>
            <wp:wrapTopAndBottom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480" cy="3604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5FF7" w:rsidRDefault="00D95FF7">
      <w:pPr>
        <w:pStyle w:val="a3"/>
        <w:ind w:left="0"/>
        <w:rPr>
          <w:sz w:val="26"/>
        </w:rPr>
      </w:pPr>
    </w:p>
    <w:p w:rsidR="00D95FF7" w:rsidRDefault="00B56C5F">
      <w:pPr>
        <w:pStyle w:val="3"/>
        <w:spacing w:before="192" w:line="360" w:lineRule="auto"/>
        <w:ind w:right="911"/>
      </w:pPr>
      <w:r>
        <w:t xml:space="preserve">Рисунок 4. Пример, список лотов для вида торгов «Передача прав на </w:t>
      </w:r>
      <w:r>
        <w:t>единые технологии»</w:t>
      </w:r>
    </w:p>
    <w:p w:rsidR="00D95FF7" w:rsidRDefault="00D95FF7">
      <w:pPr>
        <w:pStyle w:val="a3"/>
        <w:ind w:left="0"/>
        <w:rPr>
          <w:b/>
          <w:i/>
          <w:sz w:val="26"/>
        </w:rPr>
      </w:pPr>
    </w:p>
    <w:p w:rsidR="00D95FF7" w:rsidRDefault="00D95FF7">
      <w:pPr>
        <w:pStyle w:val="a3"/>
        <w:ind w:left="0"/>
        <w:rPr>
          <w:b/>
          <w:i/>
          <w:sz w:val="26"/>
        </w:rPr>
      </w:pPr>
    </w:p>
    <w:p w:rsidR="00D95FF7" w:rsidRDefault="00B56C5F">
      <w:pPr>
        <w:pStyle w:val="a3"/>
        <w:spacing w:before="230"/>
      </w:pPr>
      <w:hyperlink w:anchor="_bookmark0" w:history="1">
        <w:r>
          <w:rPr>
            <w:rFonts w:ascii="Times New Roman" w:hAnsi="Times New Roman"/>
            <w:color w:val="0462C1"/>
            <w:spacing w:val="-60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К содержанию</w:t>
        </w:r>
      </w:hyperlink>
    </w:p>
    <w:p w:rsidR="00D95FF7" w:rsidRDefault="00D95FF7">
      <w:pPr>
        <w:sectPr w:rsidR="00D95FF7">
          <w:footerReference w:type="default" r:id="rId31"/>
          <w:pgSz w:w="11910" w:h="16840"/>
          <w:pgMar w:top="1100" w:right="740" w:bottom="280" w:left="1240" w:header="0" w:footer="0" w:gutter="0"/>
          <w:cols w:space="720"/>
        </w:sectPr>
      </w:pPr>
    </w:p>
    <w:p w:rsidR="00D95FF7" w:rsidRDefault="00B56C5F">
      <w:pPr>
        <w:pStyle w:val="a3"/>
        <w:spacing w:before="72" w:line="360" w:lineRule="auto"/>
        <w:ind w:right="377"/>
      </w:pPr>
      <w:r>
        <w:lastRenderedPageBreak/>
        <w:t>Красным цветом подсвечивается общая начальная минимальная цена договора для тех лотов, по которым превышен</w:t>
      </w:r>
      <w:r>
        <w:t xml:space="preserve"> установленный для организации порог</w:t>
      </w:r>
    </w:p>
    <w:p w:rsidR="00D95FF7" w:rsidRDefault="00B56C5F">
      <w:pPr>
        <w:pStyle w:val="a3"/>
        <w:spacing w:before="1"/>
      </w:pPr>
      <w:r>
        <w:t>крупной сделки.</w:t>
      </w:r>
    </w:p>
    <w:p w:rsidR="00D95FF7" w:rsidRDefault="00B56C5F">
      <w:pPr>
        <w:pStyle w:val="a3"/>
        <w:spacing w:before="139" w:line="360" w:lineRule="auto"/>
        <w:ind w:right="554"/>
      </w:pPr>
      <w:r>
        <w:t xml:space="preserve">Подсветка номера лота зависит от статуса подтверждения наличия согласия (решения) собственника в базе данных </w:t>
      </w:r>
      <w:proofErr w:type="spellStart"/>
      <w:r>
        <w:t>Росимущества</w:t>
      </w:r>
      <w:proofErr w:type="spellEnd"/>
      <w:r>
        <w:t xml:space="preserve"> (только для вида торгов</w:t>
      </w:r>
    </w:p>
    <w:p w:rsidR="00D95FF7" w:rsidRDefault="00B56C5F">
      <w:pPr>
        <w:pStyle w:val="a3"/>
      </w:pPr>
      <w:r>
        <w:t>«Передача прав владения и пользования в отношении имущест</w:t>
      </w:r>
      <w:r>
        <w:t>ва (аренда)»):</w:t>
      </w:r>
    </w:p>
    <w:p w:rsidR="00D95FF7" w:rsidRDefault="00B56C5F">
      <w:pPr>
        <w:pStyle w:val="a4"/>
        <w:numPr>
          <w:ilvl w:val="0"/>
          <w:numId w:val="6"/>
        </w:numPr>
        <w:tabs>
          <w:tab w:val="left" w:pos="633"/>
        </w:tabs>
        <w:spacing w:before="137" w:line="360" w:lineRule="auto"/>
        <w:ind w:right="1554" w:firstLine="0"/>
        <w:rPr>
          <w:rFonts w:ascii="Symbol" w:hAnsi="Symbol"/>
          <w:sz w:val="24"/>
        </w:rPr>
      </w:pPr>
      <w:r>
        <w:rPr>
          <w:b/>
          <w:sz w:val="24"/>
        </w:rPr>
        <w:t xml:space="preserve">Зеленый </w:t>
      </w:r>
      <w:r>
        <w:rPr>
          <w:sz w:val="24"/>
        </w:rPr>
        <w:t>- данные отправлены на подтверждение наличия согласия (решения) собственника в базе данных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Росимущества</w:t>
      </w:r>
      <w:proofErr w:type="spellEnd"/>
    </w:p>
    <w:p w:rsidR="00D95FF7" w:rsidRDefault="00D95FF7">
      <w:pPr>
        <w:pStyle w:val="a3"/>
        <w:spacing w:before="7"/>
        <w:ind w:left="0"/>
        <w:rPr>
          <w:sz w:val="25"/>
        </w:rPr>
      </w:pPr>
    </w:p>
    <w:p w:rsidR="00D95FF7" w:rsidRDefault="00B56C5F">
      <w:pPr>
        <w:pStyle w:val="a4"/>
        <w:numPr>
          <w:ilvl w:val="0"/>
          <w:numId w:val="6"/>
        </w:numPr>
        <w:tabs>
          <w:tab w:val="left" w:pos="633"/>
        </w:tabs>
        <w:spacing w:before="1" w:line="360" w:lineRule="auto"/>
        <w:ind w:right="828" w:firstLine="0"/>
        <w:rPr>
          <w:rFonts w:ascii="Symbol" w:hAnsi="Symbol"/>
          <w:sz w:val="24"/>
        </w:rPr>
      </w:pPr>
      <w:r>
        <w:rPr>
          <w:b/>
          <w:sz w:val="24"/>
        </w:rPr>
        <w:t xml:space="preserve">Черный </w:t>
      </w:r>
      <w:r>
        <w:rPr>
          <w:sz w:val="24"/>
        </w:rPr>
        <w:t xml:space="preserve">– подтверждено наличие согласия (решения) собственника в базе данных </w:t>
      </w:r>
      <w:proofErr w:type="spellStart"/>
      <w:r>
        <w:rPr>
          <w:sz w:val="24"/>
        </w:rPr>
        <w:t>Росимущества</w:t>
      </w:r>
      <w:proofErr w:type="spellEnd"/>
      <w:r>
        <w:rPr>
          <w:sz w:val="24"/>
        </w:rPr>
        <w:t xml:space="preserve"> или согласие (решение) собственника не</w:t>
      </w:r>
      <w:r>
        <w:rPr>
          <w:spacing w:val="-21"/>
          <w:sz w:val="24"/>
        </w:rPr>
        <w:t xml:space="preserve"> </w:t>
      </w:r>
      <w:r>
        <w:rPr>
          <w:sz w:val="24"/>
        </w:rPr>
        <w:t>требуется</w:t>
      </w:r>
    </w:p>
    <w:p w:rsidR="00D95FF7" w:rsidRDefault="00D95FF7">
      <w:pPr>
        <w:pStyle w:val="a3"/>
        <w:spacing w:before="7"/>
        <w:ind w:left="0"/>
        <w:rPr>
          <w:sz w:val="25"/>
        </w:rPr>
      </w:pPr>
    </w:p>
    <w:p w:rsidR="00D95FF7" w:rsidRDefault="00B56C5F">
      <w:pPr>
        <w:pStyle w:val="a4"/>
        <w:numPr>
          <w:ilvl w:val="0"/>
          <w:numId w:val="6"/>
        </w:numPr>
        <w:tabs>
          <w:tab w:val="left" w:pos="633"/>
        </w:tabs>
        <w:spacing w:line="360" w:lineRule="auto"/>
        <w:ind w:right="966" w:firstLine="0"/>
        <w:rPr>
          <w:rFonts w:ascii="Symbol" w:hAnsi="Symbol"/>
          <w:sz w:val="24"/>
        </w:rPr>
      </w:pPr>
      <w:r>
        <w:rPr>
          <w:b/>
          <w:sz w:val="24"/>
        </w:rPr>
        <w:t xml:space="preserve">Красный </w:t>
      </w:r>
      <w:r>
        <w:rPr>
          <w:sz w:val="24"/>
        </w:rPr>
        <w:t>– не подтверждено наличие согласия (решения) собственника в базе данных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Росимущества</w:t>
      </w:r>
      <w:proofErr w:type="spellEnd"/>
    </w:p>
    <w:p w:rsidR="00D95FF7" w:rsidRDefault="00B56C5F">
      <w:pPr>
        <w:pStyle w:val="a3"/>
        <w:spacing w:line="275" w:lineRule="exact"/>
      </w:pPr>
      <w:r>
        <w:t xml:space="preserve">Для очистки фильтра нажмите кнопку </w:t>
      </w:r>
      <w:r>
        <w:rPr>
          <w:b/>
        </w:rPr>
        <w:t>Очистить</w:t>
      </w:r>
      <w:r>
        <w:t>.</w:t>
      </w:r>
    </w:p>
    <w:p w:rsidR="00D95FF7" w:rsidRDefault="00D95FF7">
      <w:pPr>
        <w:pStyle w:val="a3"/>
        <w:ind w:left="0"/>
        <w:rPr>
          <w:sz w:val="26"/>
        </w:rPr>
      </w:pPr>
    </w:p>
    <w:p w:rsidR="00D95FF7" w:rsidRDefault="00D95FF7">
      <w:pPr>
        <w:pStyle w:val="a3"/>
        <w:ind w:left="0"/>
        <w:rPr>
          <w:sz w:val="26"/>
        </w:rPr>
      </w:pPr>
    </w:p>
    <w:p w:rsidR="00D95FF7" w:rsidRDefault="00B56C5F">
      <w:pPr>
        <w:pStyle w:val="1"/>
        <w:numPr>
          <w:ilvl w:val="0"/>
          <w:numId w:val="7"/>
        </w:numPr>
        <w:tabs>
          <w:tab w:val="left" w:pos="696"/>
        </w:tabs>
        <w:spacing w:before="198"/>
        <w:ind w:left="695"/>
      </w:pPr>
      <w:bookmarkStart w:id="3" w:name="_bookmark3"/>
      <w:bookmarkEnd w:id="3"/>
      <w:r>
        <w:rPr>
          <w:color w:val="2D74B5"/>
        </w:rPr>
        <w:t>Расширенный поиск</w:t>
      </w:r>
      <w:r>
        <w:rPr>
          <w:color w:val="2D74B5"/>
          <w:spacing w:val="-57"/>
        </w:rPr>
        <w:t xml:space="preserve"> </w:t>
      </w:r>
      <w:r>
        <w:rPr>
          <w:color w:val="2D74B5"/>
        </w:rPr>
        <w:t>торгов</w:t>
      </w:r>
    </w:p>
    <w:p w:rsidR="00D95FF7" w:rsidRDefault="00B56C5F">
      <w:pPr>
        <w:pStyle w:val="a3"/>
        <w:spacing w:before="45"/>
        <w:ind w:right="156"/>
      </w:pPr>
      <w:r>
        <w:t xml:space="preserve">Переход к форме расширенного поиска торгов доступен всегда в разделе Торги. Для </w:t>
      </w:r>
      <w:r>
        <w:t>начала выполнения поиска выберите вид торгов и нажмите на одну из ссылок</w:t>
      </w:r>
    </w:p>
    <w:p w:rsidR="00D95FF7" w:rsidRDefault="00B56C5F">
      <w:pPr>
        <w:pStyle w:val="a3"/>
      </w:pPr>
      <w:r>
        <w:t>«Все торги», «В процессе подачи заявок», «В процессе подведения итогов»,</w:t>
      </w:r>
    </w:p>
    <w:p w:rsidR="00D95FF7" w:rsidRDefault="00B56C5F">
      <w:pPr>
        <w:pStyle w:val="a3"/>
        <w:ind w:right="261"/>
      </w:pPr>
      <w:r>
        <w:rPr>
          <w:noProof/>
          <w:lang w:bidi="ar-SA"/>
        </w:rPr>
        <w:drawing>
          <wp:anchor distT="0" distB="0" distL="0" distR="0" simplePos="0" relativeHeight="268434479" behindDoc="1" locked="0" layoutInCell="1" allowOverlap="1">
            <wp:simplePos x="0" y="0"/>
            <wp:positionH relativeFrom="page">
              <wp:posOffset>1096728</wp:posOffset>
            </wp:positionH>
            <wp:positionV relativeFrom="paragraph">
              <wp:posOffset>368839</wp:posOffset>
            </wp:positionV>
            <wp:extent cx="5883330" cy="1209865"/>
            <wp:effectExtent l="0" t="0" r="0" b="0"/>
            <wp:wrapTopAndBottom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330" cy="120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«Отмененные/аннулированные», «Завершенные» в подразделе Торги. В области поиска торгов нажмите кнопку </w:t>
      </w:r>
      <w:r>
        <w:rPr>
          <w:b/>
        </w:rPr>
        <w:t xml:space="preserve">Расширенный поиск </w:t>
      </w:r>
      <w:r>
        <w:t>(Рисунок 5)</w:t>
      </w:r>
    </w:p>
    <w:p w:rsidR="00D95FF7" w:rsidRDefault="00B56C5F">
      <w:pPr>
        <w:pStyle w:val="3"/>
        <w:spacing w:before="19"/>
      </w:pPr>
      <w:r>
        <w:t>Рисунок 5. Переход к расширенному поиску</w:t>
      </w:r>
    </w:p>
    <w:p w:rsidR="00D95FF7" w:rsidRDefault="00D95FF7">
      <w:pPr>
        <w:pStyle w:val="a3"/>
        <w:ind w:left="0"/>
        <w:rPr>
          <w:b/>
          <w:i/>
          <w:sz w:val="26"/>
        </w:rPr>
      </w:pPr>
    </w:p>
    <w:p w:rsidR="00D95FF7" w:rsidRDefault="00D95FF7">
      <w:pPr>
        <w:pStyle w:val="a3"/>
        <w:ind w:left="0"/>
        <w:rPr>
          <w:b/>
          <w:i/>
          <w:sz w:val="22"/>
        </w:rPr>
      </w:pPr>
    </w:p>
    <w:p w:rsidR="00D95FF7" w:rsidRDefault="00B56C5F">
      <w:pPr>
        <w:ind w:left="462"/>
        <w:rPr>
          <w:sz w:val="24"/>
        </w:rPr>
      </w:pPr>
      <w:r>
        <w:rPr>
          <w:sz w:val="24"/>
        </w:rPr>
        <w:t xml:space="preserve">Откроется </w:t>
      </w:r>
      <w:proofErr w:type="gramStart"/>
      <w:r>
        <w:rPr>
          <w:sz w:val="24"/>
        </w:rPr>
        <w:t>окно</w:t>
      </w:r>
      <w:proofErr w:type="gramEnd"/>
      <w:r>
        <w:rPr>
          <w:sz w:val="24"/>
        </w:rPr>
        <w:t xml:space="preserve"> </w:t>
      </w:r>
      <w:r>
        <w:rPr>
          <w:b/>
          <w:sz w:val="24"/>
        </w:rPr>
        <w:t xml:space="preserve">Расширенный поиск торгов </w:t>
      </w:r>
      <w:r>
        <w:rPr>
          <w:sz w:val="24"/>
        </w:rPr>
        <w:t>(Рисунок 6)</w:t>
      </w:r>
    </w:p>
    <w:p w:rsidR="00D95FF7" w:rsidRDefault="00B56C5F">
      <w:pPr>
        <w:pStyle w:val="a4"/>
        <w:numPr>
          <w:ilvl w:val="0"/>
          <w:numId w:val="6"/>
        </w:numPr>
        <w:tabs>
          <w:tab w:val="left" w:pos="693"/>
        </w:tabs>
        <w:spacing w:before="138" w:line="360" w:lineRule="auto"/>
        <w:ind w:right="1497" w:firstLine="0"/>
        <w:rPr>
          <w:rFonts w:ascii="Symbol" w:hAnsi="Symbol"/>
          <w:sz w:val="24"/>
        </w:rPr>
      </w:pPr>
      <w:r>
        <w:rPr>
          <w:sz w:val="24"/>
        </w:rPr>
        <w:t>Укажите параметры расширенного поиска торгов (параметры поиска отличаются по 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торгов)</w:t>
      </w:r>
    </w:p>
    <w:p w:rsidR="00D95FF7" w:rsidRDefault="00B56C5F">
      <w:pPr>
        <w:pStyle w:val="a4"/>
        <w:numPr>
          <w:ilvl w:val="0"/>
          <w:numId w:val="6"/>
        </w:numPr>
        <w:tabs>
          <w:tab w:val="left" w:pos="753"/>
        </w:tabs>
        <w:spacing w:line="293" w:lineRule="exact"/>
        <w:ind w:left="752" w:hanging="290"/>
        <w:rPr>
          <w:rFonts w:ascii="Symbol" w:hAnsi="Symbol"/>
          <w:b/>
          <w:sz w:val="24"/>
        </w:rPr>
      </w:pPr>
      <w:r>
        <w:rPr>
          <w:sz w:val="24"/>
        </w:rPr>
        <w:t>Нажмите кнопку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Поиск</w:t>
      </w:r>
    </w:p>
    <w:p w:rsidR="00D95FF7" w:rsidRDefault="00B56C5F">
      <w:pPr>
        <w:pStyle w:val="a3"/>
        <w:spacing w:before="147"/>
      </w:pPr>
      <w:hyperlink w:anchor="_bookmark0" w:history="1">
        <w:r>
          <w:rPr>
            <w:rFonts w:ascii="Times New Roman" w:hAnsi="Times New Roman"/>
            <w:color w:val="0462C1"/>
            <w:spacing w:val="-60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К содержанию</w:t>
        </w:r>
      </w:hyperlink>
    </w:p>
    <w:p w:rsidR="00D95FF7" w:rsidRDefault="00D95FF7">
      <w:pPr>
        <w:sectPr w:rsidR="00D95FF7">
          <w:footerReference w:type="default" r:id="rId33"/>
          <w:pgSz w:w="11910" w:h="16840"/>
          <w:pgMar w:top="1040" w:right="740" w:bottom="280" w:left="1240" w:header="0" w:footer="0" w:gutter="0"/>
          <w:cols w:space="720"/>
        </w:sectPr>
      </w:pPr>
    </w:p>
    <w:p w:rsidR="00D95FF7" w:rsidRDefault="00B56C5F">
      <w:pPr>
        <w:pStyle w:val="a3"/>
        <w:ind w:left="512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748135" cy="6064091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135" cy="606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FF7" w:rsidRDefault="00D95FF7">
      <w:pPr>
        <w:pStyle w:val="a3"/>
        <w:ind w:left="0"/>
        <w:rPr>
          <w:sz w:val="20"/>
        </w:rPr>
      </w:pPr>
    </w:p>
    <w:p w:rsidR="00D95FF7" w:rsidRDefault="00D95FF7">
      <w:pPr>
        <w:pStyle w:val="a3"/>
        <w:spacing w:before="10"/>
        <w:ind w:left="0"/>
        <w:rPr>
          <w:sz w:val="20"/>
        </w:rPr>
      </w:pPr>
    </w:p>
    <w:p w:rsidR="00D95FF7" w:rsidRDefault="00B56C5F">
      <w:pPr>
        <w:pStyle w:val="3"/>
      </w:pPr>
      <w:r>
        <w:t>Рисунок 6. Пример, параметры расширенного поиска для вида торгов</w:t>
      </w:r>
    </w:p>
    <w:p w:rsidR="00D95FF7" w:rsidRDefault="00B56C5F">
      <w:pPr>
        <w:spacing w:before="139"/>
        <w:ind w:left="462"/>
        <w:rPr>
          <w:b/>
          <w:i/>
          <w:sz w:val="24"/>
        </w:rPr>
      </w:pPr>
      <w:r>
        <w:rPr>
          <w:b/>
          <w:i/>
          <w:sz w:val="24"/>
        </w:rPr>
        <w:t>«Передача прав на единые технологии»</w:t>
      </w:r>
    </w:p>
    <w:p w:rsidR="00D95FF7" w:rsidRDefault="00D95FF7">
      <w:pPr>
        <w:pStyle w:val="a3"/>
        <w:spacing w:before="11"/>
        <w:ind w:left="0"/>
        <w:rPr>
          <w:b/>
          <w:i/>
          <w:sz w:val="26"/>
        </w:rPr>
      </w:pPr>
    </w:p>
    <w:p w:rsidR="00D95FF7" w:rsidRDefault="00B56C5F">
      <w:pPr>
        <w:pStyle w:val="a3"/>
        <w:spacing w:line="360" w:lineRule="auto"/>
        <w:ind w:right="812"/>
      </w:pPr>
      <w:r>
        <w:t>На экране отобразится список торгов, подходящих под заданные параметры поиска</w:t>
      </w:r>
    </w:p>
    <w:p w:rsidR="00D95FF7" w:rsidRDefault="00B56C5F">
      <w:pPr>
        <w:pStyle w:val="a3"/>
        <w:spacing w:before="1" w:line="360" w:lineRule="auto"/>
        <w:ind w:right="377"/>
      </w:pPr>
      <w:r>
        <w:t>Красным цв</w:t>
      </w:r>
      <w:r>
        <w:t>етом подсвечивается общая начальная минимальная цена договора для тех лотов, по которым превышен установленный для организации порог</w:t>
      </w:r>
    </w:p>
    <w:p w:rsidR="00D95FF7" w:rsidRDefault="00B56C5F">
      <w:pPr>
        <w:pStyle w:val="a3"/>
      </w:pPr>
      <w:r>
        <w:t>крупной сделки.</w:t>
      </w:r>
    </w:p>
    <w:p w:rsidR="00D95FF7" w:rsidRDefault="00B56C5F">
      <w:pPr>
        <w:pStyle w:val="a3"/>
        <w:spacing w:before="136"/>
      </w:pPr>
      <w:r>
        <w:t xml:space="preserve">Для очистки фильтра нажмите кнопку </w:t>
      </w:r>
      <w:r>
        <w:rPr>
          <w:b/>
        </w:rPr>
        <w:t>Очистить</w:t>
      </w:r>
      <w:r>
        <w:t>.</w:t>
      </w:r>
    </w:p>
    <w:p w:rsidR="00D95FF7" w:rsidRDefault="00D95FF7">
      <w:pPr>
        <w:sectPr w:rsidR="00D95FF7">
          <w:footerReference w:type="default" r:id="rId35"/>
          <w:pgSz w:w="11910" w:h="16840"/>
          <w:pgMar w:top="1200" w:right="740" w:bottom="1460" w:left="1240" w:header="0" w:footer="1273" w:gutter="0"/>
          <w:cols w:space="720"/>
        </w:sectPr>
      </w:pPr>
    </w:p>
    <w:p w:rsidR="00D95FF7" w:rsidRDefault="00B56C5F">
      <w:pPr>
        <w:pStyle w:val="1"/>
        <w:numPr>
          <w:ilvl w:val="0"/>
          <w:numId w:val="7"/>
        </w:numPr>
        <w:tabs>
          <w:tab w:val="left" w:pos="696"/>
        </w:tabs>
        <w:ind w:left="695"/>
        <w:jc w:val="both"/>
      </w:pPr>
      <w:bookmarkStart w:id="4" w:name="_bookmark4"/>
      <w:bookmarkEnd w:id="4"/>
      <w:r>
        <w:rPr>
          <w:color w:val="2D74B5"/>
        </w:rPr>
        <w:lastRenderedPageBreak/>
        <w:t>Поиск</w:t>
      </w:r>
      <w:r>
        <w:rPr>
          <w:color w:val="2D74B5"/>
          <w:spacing w:val="-29"/>
        </w:rPr>
        <w:t xml:space="preserve"> </w:t>
      </w:r>
      <w:r>
        <w:rPr>
          <w:color w:val="2D74B5"/>
        </w:rPr>
        <w:t>по</w:t>
      </w:r>
      <w:r>
        <w:rPr>
          <w:color w:val="2D74B5"/>
          <w:spacing w:val="-28"/>
        </w:rPr>
        <w:t xml:space="preserve"> </w:t>
      </w:r>
      <w:r>
        <w:rPr>
          <w:color w:val="2D74B5"/>
        </w:rPr>
        <w:t>всем</w:t>
      </w:r>
      <w:r>
        <w:rPr>
          <w:color w:val="2D74B5"/>
          <w:spacing w:val="-26"/>
        </w:rPr>
        <w:t xml:space="preserve"> </w:t>
      </w:r>
      <w:r>
        <w:rPr>
          <w:color w:val="2D74B5"/>
        </w:rPr>
        <w:t>торгам</w:t>
      </w:r>
    </w:p>
    <w:p w:rsidR="00D95FF7" w:rsidRDefault="00D95FF7">
      <w:pPr>
        <w:pStyle w:val="a3"/>
        <w:spacing w:before="10"/>
        <w:ind w:left="0"/>
        <w:rPr>
          <w:rFonts w:ascii="Trebuchet MS"/>
          <w:sz w:val="27"/>
        </w:rPr>
      </w:pPr>
    </w:p>
    <w:p w:rsidR="00D95FF7" w:rsidRDefault="00B56C5F">
      <w:pPr>
        <w:pStyle w:val="2"/>
        <w:jc w:val="both"/>
      </w:pPr>
      <w:r>
        <w:t>Для выполнения поиска по всем видам торгов на Официальном сайте:</w:t>
      </w:r>
    </w:p>
    <w:p w:rsidR="00D95FF7" w:rsidRDefault="00B56C5F">
      <w:pPr>
        <w:pStyle w:val="a4"/>
        <w:numPr>
          <w:ilvl w:val="0"/>
          <w:numId w:val="6"/>
        </w:numPr>
        <w:tabs>
          <w:tab w:val="left" w:pos="693"/>
        </w:tabs>
        <w:spacing w:before="140"/>
        <w:ind w:left="692" w:hanging="230"/>
        <w:jc w:val="both"/>
        <w:rPr>
          <w:rFonts w:ascii="Symbol" w:hAnsi="Symbol"/>
          <w:sz w:val="24"/>
        </w:rPr>
      </w:pPr>
      <w:r>
        <w:rPr>
          <w:sz w:val="24"/>
        </w:rPr>
        <w:t>Нажмите на значок поиска на главной странице (Рисунок</w:t>
      </w:r>
      <w:r>
        <w:rPr>
          <w:spacing w:val="-9"/>
          <w:sz w:val="24"/>
        </w:rPr>
        <w:t xml:space="preserve"> </w:t>
      </w:r>
      <w:r>
        <w:rPr>
          <w:sz w:val="24"/>
        </w:rPr>
        <w:t>7)</w:t>
      </w:r>
    </w:p>
    <w:p w:rsidR="00D95FF7" w:rsidRDefault="00B56C5F">
      <w:pPr>
        <w:pStyle w:val="a3"/>
        <w:spacing w:before="4"/>
        <w:ind w:left="0"/>
        <w:rPr>
          <w:sz w:val="9"/>
        </w:rPr>
      </w:pPr>
      <w:r>
        <w:rPr>
          <w:noProof/>
          <w:lang w:bidi="ar-SA"/>
        </w:rPr>
        <w:drawing>
          <wp:anchor distT="0" distB="0" distL="0" distR="0" simplePos="0" relativeHeight="268434503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93428</wp:posOffset>
            </wp:positionV>
            <wp:extent cx="4838700" cy="571500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5FF7" w:rsidRDefault="00D95FF7">
      <w:pPr>
        <w:pStyle w:val="a3"/>
        <w:spacing w:before="4"/>
        <w:ind w:left="0"/>
        <w:rPr>
          <w:sz w:val="33"/>
        </w:rPr>
      </w:pPr>
    </w:p>
    <w:p w:rsidR="00D95FF7" w:rsidRDefault="00B56C5F">
      <w:pPr>
        <w:pStyle w:val="3"/>
        <w:jc w:val="both"/>
      </w:pPr>
      <w:r>
        <w:t>Рисунок 7. Переход к поиску по всем торгам</w:t>
      </w:r>
    </w:p>
    <w:p w:rsidR="00D95FF7" w:rsidRDefault="00D95FF7">
      <w:pPr>
        <w:pStyle w:val="a3"/>
        <w:spacing w:before="10"/>
        <w:ind w:left="0"/>
        <w:rPr>
          <w:b/>
          <w:i/>
          <w:sz w:val="35"/>
        </w:rPr>
      </w:pPr>
    </w:p>
    <w:p w:rsidR="00D95FF7" w:rsidRDefault="00B56C5F">
      <w:pPr>
        <w:pStyle w:val="a3"/>
        <w:spacing w:after="3" w:line="360" w:lineRule="auto"/>
        <w:ind w:right="658"/>
      </w:pPr>
      <w:r>
        <w:t>В открывшейся форме (Рисунок 8) введите необхо</w:t>
      </w:r>
      <w:r>
        <w:t>димые параметры поиска и нажмите кнопку «</w:t>
      </w:r>
      <w:r>
        <w:rPr>
          <w:b/>
        </w:rPr>
        <w:t>Поиск</w:t>
      </w:r>
      <w:r>
        <w:t>».</w:t>
      </w:r>
    </w:p>
    <w:p w:rsidR="00D95FF7" w:rsidRDefault="00B56C5F">
      <w:pPr>
        <w:pStyle w:val="a3"/>
        <w:ind w:left="461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979789" cy="3554634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789" cy="355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FF7" w:rsidRDefault="00B56C5F">
      <w:pPr>
        <w:pStyle w:val="3"/>
        <w:spacing w:before="100"/>
      </w:pPr>
      <w:r>
        <w:t>Рисунок 8. Форма поиска по всем торгам</w:t>
      </w:r>
    </w:p>
    <w:p w:rsidR="00D95FF7" w:rsidRDefault="00D95FF7">
      <w:pPr>
        <w:pStyle w:val="a3"/>
        <w:ind w:left="0"/>
        <w:rPr>
          <w:b/>
          <w:i/>
          <w:sz w:val="26"/>
        </w:rPr>
      </w:pPr>
    </w:p>
    <w:p w:rsidR="00D95FF7" w:rsidRDefault="00D95FF7">
      <w:pPr>
        <w:pStyle w:val="a3"/>
        <w:ind w:left="0"/>
        <w:rPr>
          <w:b/>
          <w:i/>
          <w:sz w:val="22"/>
        </w:rPr>
      </w:pPr>
    </w:p>
    <w:p w:rsidR="00D75915" w:rsidRDefault="00B56C5F">
      <w:pPr>
        <w:pStyle w:val="a3"/>
        <w:spacing w:line="360" w:lineRule="auto"/>
        <w:ind w:right="1254"/>
      </w:pPr>
      <w:r>
        <w:t xml:space="preserve">Результаты поиска отобразятся в виде таблицы (Рисунок 9), аналогично контекстному поиску. </w:t>
      </w:r>
      <w:r w:rsidR="00D75915">
        <w:t xml:space="preserve">По умолчанию показываются результаты поиска для раздела </w:t>
      </w:r>
      <w:r w:rsidR="00D75915" w:rsidRPr="00D75915">
        <w:t>«</w:t>
      </w:r>
      <w:r w:rsidR="00D75915" w:rsidRPr="00D75915">
        <w:rPr>
          <w:rStyle w:val="a5"/>
          <w:i w:val="0"/>
          <w:iCs w:val="0"/>
          <w:color w:val="000000"/>
          <w:bdr w:val="none" w:sz="0" w:space="0" w:color="auto" w:frame="1"/>
          <w:shd w:val="clear" w:color="auto" w:fill="FFFFFF"/>
        </w:rPr>
        <w:t>Аренда, безвозмездное пользование, доверительное управление имуществом, иные договоры, предусматривающие передачу прав владения и пользования в отношении государствен</w:t>
      </w:r>
      <w:r w:rsidR="00D75915" w:rsidRPr="00D75915">
        <w:rPr>
          <w:rStyle w:val="a5"/>
          <w:i w:val="0"/>
          <w:iCs w:val="0"/>
          <w:color w:val="000000"/>
          <w:bdr w:val="none" w:sz="0" w:space="0" w:color="auto" w:frame="1"/>
          <w:shd w:val="clear" w:color="auto" w:fill="FFFFFF"/>
        </w:rPr>
        <w:t>ного и муниципального имущества</w:t>
      </w:r>
      <w:r w:rsidR="00D75915" w:rsidRPr="00D75915">
        <w:t>».</w:t>
      </w:r>
    </w:p>
    <w:p w:rsidR="00D95FF7" w:rsidRDefault="00B56C5F">
      <w:pPr>
        <w:pStyle w:val="a3"/>
        <w:spacing w:line="360" w:lineRule="auto"/>
        <w:ind w:right="1254"/>
      </w:pPr>
      <w:r>
        <w:t>Для каждого вида торгов отображается количество</w:t>
      </w:r>
    </w:p>
    <w:p w:rsidR="00D95FF7" w:rsidRDefault="00B56C5F">
      <w:pPr>
        <w:pStyle w:val="a3"/>
        <w:spacing w:before="1" w:line="360" w:lineRule="auto"/>
        <w:ind w:right="344"/>
        <w:jc w:val="both"/>
      </w:pPr>
      <w:r>
        <w:t xml:space="preserve">результатов поиска, удовлетворяющих заданным параметрам. Для отображения </w:t>
      </w:r>
      <w:r>
        <w:lastRenderedPageBreak/>
        <w:t xml:space="preserve">результатов только по </w:t>
      </w:r>
      <w:r w:rsidR="00D75915">
        <w:t>другому виду</w:t>
      </w:r>
      <w:r>
        <w:t xml:space="preserve"> торгов следует нажать на наименование торгов в верхней части таблицы.</w:t>
      </w:r>
    </w:p>
    <w:p w:rsidR="00D33FC8" w:rsidRDefault="00D33FC8" w:rsidP="00D33FC8">
      <w:pPr>
        <w:pStyle w:val="CE0"/>
      </w:pPr>
      <w:r>
        <w:rPr>
          <w:noProof/>
        </w:rPr>
        <w:drawing>
          <wp:inline distT="0" distB="0" distL="0" distR="0" wp14:anchorId="3F013B8B" wp14:editId="2D56097B">
            <wp:extent cx="6305550" cy="42405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7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424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FC8" w:rsidRDefault="00D33FC8" w:rsidP="00D33FC8">
      <w:pPr>
        <w:pStyle w:val="3"/>
        <w:spacing w:before="131"/>
      </w:pPr>
      <w:r>
        <w:t>Рисунок 9. Результаты поиска по всем торгам</w:t>
      </w:r>
    </w:p>
    <w:p w:rsidR="00D95FF7" w:rsidRDefault="00D95FF7">
      <w:pPr>
        <w:spacing w:line="360" w:lineRule="auto"/>
        <w:jc w:val="both"/>
        <w:sectPr w:rsidR="00D95FF7">
          <w:pgSz w:w="11910" w:h="16840"/>
          <w:pgMar w:top="1100" w:right="740" w:bottom="1460" w:left="1240" w:header="0" w:footer="1273" w:gutter="0"/>
          <w:cols w:space="720"/>
        </w:sectPr>
      </w:pPr>
    </w:p>
    <w:p w:rsidR="00D95FF7" w:rsidRDefault="00B56C5F">
      <w:pPr>
        <w:pStyle w:val="a4"/>
        <w:numPr>
          <w:ilvl w:val="0"/>
          <w:numId w:val="7"/>
        </w:numPr>
        <w:tabs>
          <w:tab w:val="left" w:pos="696"/>
        </w:tabs>
        <w:spacing w:before="198"/>
        <w:ind w:left="695"/>
        <w:rPr>
          <w:rFonts w:ascii="Trebuchet MS" w:hAnsi="Trebuchet MS"/>
          <w:sz w:val="32"/>
        </w:rPr>
      </w:pPr>
      <w:bookmarkStart w:id="5" w:name="_bookmark5"/>
      <w:bookmarkStart w:id="6" w:name="_GoBack"/>
      <w:bookmarkEnd w:id="5"/>
      <w:bookmarkEnd w:id="6"/>
      <w:r>
        <w:rPr>
          <w:rFonts w:ascii="Trebuchet MS" w:hAnsi="Trebuchet MS"/>
          <w:color w:val="2D74B5"/>
          <w:sz w:val="32"/>
        </w:rPr>
        <w:lastRenderedPageBreak/>
        <w:t>Быстрый</w:t>
      </w:r>
      <w:r>
        <w:rPr>
          <w:rFonts w:ascii="Trebuchet MS" w:hAnsi="Trebuchet MS"/>
          <w:color w:val="2D74B5"/>
          <w:spacing w:val="-33"/>
          <w:sz w:val="32"/>
        </w:rPr>
        <w:t xml:space="preserve"> </w:t>
      </w:r>
      <w:r>
        <w:rPr>
          <w:rFonts w:ascii="Trebuchet MS" w:hAnsi="Trebuchet MS"/>
          <w:color w:val="2D74B5"/>
          <w:sz w:val="32"/>
        </w:rPr>
        <w:t>п</w:t>
      </w:r>
      <w:r>
        <w:rPr>
          <w:rFonts w:ascii="Trebuchet MS" w:hAnsi="Trebuchet MS"/>
          <w:color w:val="2D74B5"/>
          <w:sz w:val="32"/>
        </w:rPr>
        <w:t>росмотр</w:t>
      </w:r>
      <w:r>
        <w:rPr>
          <w:rFonts w:ascii="Trebuchet MS" w:hAnsi="Trebuchet MS"/>
          <w:color w:val="2D74B5"/>
          <w:spacing w:val="-32"/>
          <w:sz w:val="32"/>
        </w:rPr>
        <w:t xml:space="preserve"> </w:t>
      </w:r>
      <w:r>
        <w:rPr>
          <w:rFonts w:ascii="Trebuchet MS" w:hAnsi="Trebuchet MS"/>
          <w:color w:val="2D74B5"/>
          <w:sz w:val="32"/>
        </w:rPr>
        <w:t>информации</w:t>
      </w:r>
      <w:r>
        <w:rPr>
          <w:rFonts w:ascii="Trebuchet MS" w:hAnsi="Trebuchet MS"/>
          <w:color w:val="2D74B5"/>
          <w:spacing w:val="-30"/>
          <w:sz w:val="32"/>
        </w:rPr>
        <w:t xml:space="preserve"> </w:t>
      </w:r>
      <w:r>
        <w:rPr>
          <w:rFonts w:ascii="Trebuchet MS" w:hAnsi="Trebuchet MS"/>
          <w:color w:val="2D74B5"/>
          <w:sz w:val="32"/>
        </w:rPr>
        <w:t>о</w:t>
      </w:r>
      <w:r>
        <w:rPr>
          <w:rFonts w:ascii="Trebuchet MS" w:hAnsi="Trebuchet MS"/>
          <w:color w:val="2D74B5"/>
          <w:spacing w:val="-34"/>
          <w:sz w:val="32"/>
        </w:rPr>
        <w:t xml:space="preserve"> </w:t>
      </w:r>
      <w:r>
        <w:rPr>
          <w:rFonts w:ascii="Trebuchet MS" w:hAnsi="Trebuchet MS"/>
          <w:color w:val="2D74B5"/>
          <w:sz w:val="32"/>
        </w:rPr>
        <w:t>лоте</w:t>
      </w:r>
    </w:p>
    <w:p w:rsidR="00D95FF7" w:rsidRDefault="00D95FF7">
      <w:pPr>
        <w:pStyle w:val="a3"/>
        <w:spacing w:before="2"/>
        <w:ind w:left="0"/>
        <w:rPr>
          <w:rFonts w:ascii="Trebuchet MS"/>
          <w:sz w:val="40"/>
        </w:rPr>
      </w:pPr>
    </w:p>
    <w:p w:rsidR="00D95FF7" w:rsidRDefault="00B56C5F">
      <w:pPr>
        <w:pStyle w:val="a3"/>
        <w:spacing w:line="360" w:lineRule="auto"/>
        <w:ind w:right="888"/>
      </w:pPr>
      <w:r>
        <w:t>Для ознакомления с основной информацией о лоте можно воспользоваться функцией быстрого просмотра.</w:t>
      </w:r>
    </w:p>
    <w:p w:rsidR="00D95FF7" w:rsidRDefault="00B56C5F">
      <w:pPr>
        <w:pStyle w:val="a3"/>
        <w:spacing w:line="360" w:lineRule="auto"/>
        <w:ind w:right="537"/>
      </w:pPr>
      <w:r>
        <w:rPr>
          <w:noProof/>
          <w:lang w:bidi="ar-SA"/>
        </w:rPr>
        <w:drawing>
          <wp:anchor distT="0" distB="0" distL="0" distR="0" simplePos="0" relativeHeight="268434527" behindDoc="1" locked="0" layoutInCell="1" allowOverlap="1">
            <wp:simplePos x="0" y="0"/>
            <wp:positionH relativeFrom="page">
              <wp:posOffset>1089660</wp:posOffset>
            </wp:positionH>
            <wp:positionV relativeFrom="paragraph">
              <wp:posOffset>631137</wp:posOffset>
            </wp:positionV>
            <wp:extent cx="3352800" cy="1695450"/>
            <wp:effectExtent l="0" t="0" r="0" b="0"/>
            <wp:wrapTopAndBottom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Для </w:t>
      </w:r>
      <w:r>
        <w:rPr>
          <w:b/>
        </w:rPr>
        <w:t xml:space="preserve">быстрого просмотра </w:t>
      </w:r>
      <w:r>
        <w:t xml:space="preserve">лота выберите в списке торгов интересующий лот и нажмите </w:t>
      </w:r>
      <w:proofErr w:type="gramStart"/>
      <w:r>
        <w:t xml:space="preserve">кнопку </w:t>
      </w:r>
      <w:r>
        <w:rPr>
          <w:noProof/>
          <w:spacing w:val="-3"/>
          <w:position w:val="2"/>
          <w:lang w:bidi="ar-SA"/>
        </w:rPr>
        <w:drawing>
          <wp:inline distT="0" distB="0" distL="0" distR="0">
            <wp:extent cx="200025" cy="200025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3"/>
        </w:rPr>
        <w:t xml:space="preserve"> </w:t>
      </w:r>
      <w:r>
        <w:t>(</w:t>
      </w:r>
      <w:proofErr w:type="gramEnd"/>
      <w:r>
        <w:t>Рисунок</w:t>
      </w:r>
      <w:r>
        <w:rPr>
          <w:spacing w:val="-9"/>
        </w:rPr>
        <w:t xml:space="preserve"> </w:t>
      </w:r>
      <w:r>
        <w:t>10).</w:t>
      </w:r>
    </w:p>
    <w:p w:rsidR="00D95FF7" w:rsidRDefault="00B56C5F">
      <w:pPr>
        <w:pStyle w:val="3"/>
        <w:spacing w:before="109"/>
      </w:pPr>
      <w:r>
        <w:t>Рисунок 10. Быстрый просмотр информации о лоте</w:t>
      </w:r>
    </w:p>
    <w:p w:rsidR="00D95FF7" w:rsidRDefault="00B56C5F">
      <w:pPr>
        <w:pStyle w:val="a3"/>
        <w:spacing w:before="137"/>
      </w:pPr>
      <w:r>
        <w:t>Ознакомьтесь с основной информацией о лоте в открывшемся окне (Рисунок 11)</w:t>
      </w:r>
    </w:p>
    <w:p w:rsidR="00D95FF7" w:rsidRDefault="00D95FF7">
      <w:pPr>
        <w:sectPr w:rsidR="00D95FF7">
          <w:footerReference w:type="default" r:id="rId41"/>
          <w:pgSz w:w="11910" w:h="16840"/>
          <w:pgMar w:top="1220" w:right="740" w:bottom="2260" w:left="1240" w:header="0" w:footer="2067" w:gutter="0"/>
          <w:cols w:space="720"/>
        </w:sectPr>
      </w:pPr>
    </w:p>
    <w:p w:rsidR="00D95FF7" w:rsidRDefault="00B56C5F">
      <w:pPr>
        <w:pStyle w:val="a3"/>
        <w:ind w:left="461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937435" cy="8260365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435" cy="826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FF7" w:rsidRDefault="00B56C5F">
      <w:pPr>
        <w:pStyle w:val="3"/>
        <w:spacing w:before="144"/>
      </w:pPr>
      <w:r>
        <w:t>Рисунок 11. Основная информация о лоте</w:t>
      </w:r>
    </w:p>
    <w:p w:rsidR="00D95FF7" w:rsidRDefault="00B56C5F">
      <w:pPr>
        <w:pStyle w:val="a3"/>
        <w:spacing w:before="137"/>
      </w:pPr>
      <w:r>
        <w:t xml:space="preserve">По завершению просмотра информации о лоте нажмите кнопку </w:t>
      </w:r>
      <w:r>
        <w:rPr>
          <w:b/>
        </w:rPr>
        <w:t>Закрыть</w:t>
      </w:r>
      <w:r>
        <w:t>.</w:t>
      </w:r>
    </w:p>
    <w:p w:rsidR="00D95FF7" w:rsidRDefault="00B56C5F">
      <w:pPr>
        <w:pStyle w:val="a3"/>
        <w:spacing w:before="139"/>
      </w:pPr>
      <w:hyperlink w:anchor="_bookmark0" w:history="1">
        <w:r>
          <w:rPr>
            <w:rFonts w:ascii="Times New Roman" w:hAnsi="Times New Roman"/>
            <w:color w:val="0462C1"/>
            <w:spacing w:val="-60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К содержанию</w:t>
        </w:r>
      </w:hyperlink>
    </w:p>
    <w:p w:rsidR="00D95FF7" w:rsidRDefault="00D95FF7">
      <w:pPr>
        <w:sectPr w:rsidR="00D95FF7">
          <w:footerReference w:type="default" r:id="rId43"/>
          <w:pgSz w:w="11910" w:h="16840"/>
          <w:pgMar w:top="1120" w:right="740" w:bottom="280" w:left="1240" w:header="0" w:footer="0" w:gutter="0"/>
          <w:cols w:space="720"/>
        </w:sectPr>
      </w:pPr>
    </w:p>
    <w:p w:rsidR="00D95FF7" w:rsidRDefault="00B56C5F">
      <w:pPr>
        <w:pStyle w:val="1"/>
        <w:numPr>
          <w:ilvl w:val="0"/>
          <w:numId w:val="7"/>
        </w:numPr>
        <w:tabs>
          <w:tab w:val="left" w:pos="696"/>
        </w:tabs>
        <w:ind w:left="695"/>
      </w:pPr>
      <w:bookmarkStart w:id="7" w:name="_bookmark6"/>
      <w:bookmarkEnd w:id="7"/>
      <w:r>
        <w:rPr>
          <w:color w:val="2D74B5"/>
        </w:rPr>
        <w:lastRenderedPageBreak/>
        <w:t>Детальный</w:t>
      </w:r>
      <w:r>
        <w:rPr>
          <w:color w:val="2D74B5"/>
          <w:spacing w:val="-35"/>
        </w:rPr>
        <w:t xml:space="preserve"> </w:t>
      </w:r>
      <w:r>
        <w:rPr>
          <w:color w:val="2D74B5"/>
        </w:rPr>
        <w:t>просмотр</w:t>
      </w:r>
      <w:r>
        <w:rPr>
          <w:color w:val="2D74B5"/>
          <w:spacing w:val="-36"/>
        </w:rPr>
        <w:t xml:space="preserve"> </w:t>
      </w:r>
      <w:r>
        <w:rPr>
          <w:color w:val="2D74B5"/>
        </w:rPr>
        <w:t>информации</w:t>
      </w:r>
      <w:r>
        <w:rPr>
          <w:color w:val="2D74B5"/>
          <w:spacing w:val="-34"/>
        </w:rPr>
        <w:t xml:space="preserve"> </w:t>
      </w:r>
      <w:r>
        <w:rPr>
          <w:color w:val="2D74B5"/>
        </w:rPr>
        <w:t>по</w:t>
      </w:r>
      <w:r>
        <w:rPr>
          <w:color w:val="2D74B5"/>
          <w:spacing w:val="-32"/>
        </w:rPr>
        <w:t xml:space="preserve"> </w:t>
      </w:r>
      <w:r>
        <w:rPr>
          <w:color w:val="2D74B5"/>
        </w:rPr>
        <w:t>торгам</w:t>
      </w:r>
    </w:p>
    <w:p w:rsidR="00D95FF7" w:rsidRDefault="00B56C5F">
      <w:pPr>
        <w:pStyle w:val="2"/>
        <w:spacing w:before="47"/>
        <w:rPr>
          <w:b w:val="0"/>
        </w:rPr>
      </w:pPr>
      <w:r>
        <w:t>Для просмотра детальной информации о торгах</w:t>
      </w:r>
      <w:r>
        <w:rPr>
          <w:b w:val="0"/>
        </w:rPr>
        <w:t>:</w:t>
      </w:r>
    </w:p>
    <w:p w:rsidR="00D95FF7" w:rsidRDefault="00B56C5F">
      <w:pPr>
        <w:pStyle w:val="a4"/>
        <w:numPr>
          <w:ilvl w:val="0"/>
          <w:numId w:val="6"/>
        </w:numPr>
        <w:tabs>
          <w:tab w:val="left" w:pos="633"/>
        </w:tabs>
        <w:spacing w:before="140"/>
        <w:ind w:left="632" w:hanging="170"/>
        <w:rPr>
          <w:rFonts w:ascii="Symbol" w:hAnsi="Symbol"/>
          <w:sz w:val="24"/>
        </w:rPr>
      </w:pPr>
      <w:r>
        <w:rPr>
          <w:sz w:val="24"/>
        </w:rPr>
        <w:t>Выберите вид</w:t>
      </w:r>
      <w:r>
        <w:rPr>
          <w:spacing w:val="-2"/>
          <w:sz w:val="24"/>
        </w:rPr>
        <w:t xml:space="preserve"> </w:t>
      </w:r>
      <w:r>
        <w:rPr>
          <w:sz w:val="24"/>
        </w:rPr>
        <w:t>торгов</w:t>
      </w:r>
    </w:p>
    <w:p w:rsidR="00D95FF7" w:rsidRDefault="00B56C5F">
      <w:pPr>
        <w:pStyle w:val="a4"/>
        <w:numPr>
          <w:ilvl w:val="0"/>
          <w:numId w:val="6"/>
        </w:numPr>
        <w:tabs>
          <w:tab w:val="left" w:pos="633"/>
        </w:tabs>
        <w:spacing w:before="145"/>
        <w:ind w:left="632" w:hanging="170"/>
        <w:rPr>
          <w:rFonts w:ascii="Symbol" w:hAnsi="Symbol"/>
          <w:b/>
          <w:sz w:val="24"/>
        </w:rPr>
      </w:pPr>
      <w:r>
        <w:rPr>
          <w:sz w:val="24"/>
        </w:rPr>
        <w:t>Выполните операцию</w:t>
      </w:r>
      <w:hyperlink w:anchor="_bookmark2" w:history="1">
        <w:r>
          <w:rPr>
            <w:color w:val="0462C1"/>
            <w:sz w:val="24"/>
            <w:u w:val="thick" w:color="0462C1"/>
          </w:rPr>
          <w:t xml:space="preserve"> </w:t>
        </w:r>
        <w:r>
          <w:rPr>
            <w:b/>
            <w:color w:val="0462C1"/>
            <w:sz w:val="24"/>
            <w:u w:val="thick" w:color="0462C1"/>
          </w:rPr>
          <w:t>Поиска</w:t>
        </w:r>
        <w:r>
          <w:rPr>
            <w:b/>
            <w:color w:val="0462C1"/>
            <w:spacing w:val="1"/>
            <w:sz w:val="24"/>
            <w:u w:val="thick" w:color="0462C1"/>
          </w:rPr>
          <w:t xml:space="preserve"> </w:t>
        </w:r>
        <w:r>
          <w:rPr>
            <w:b/>
            <w:color w:val="0462C1"/>
            <w:sz w:val="24"/>
            <w:u w:val="thick" w:color="0462C1"/>
          </w:rPr>
          <w:t>торгов</w:t>
        </w:r>
      </w:hyperlink>
    </w:p>
    <w:p w:rsidR="00D95FF7" w:rsidRDefault="00B56C5F">
      <w:pPr>
        <w:pStyle w:val="a4"/>
        <w:numPr>
          <w:ilvl w:val="0"/>
          <w:numId w:val="6"/>
        </w:numPr>
        <w:tabs>
          <w:tab w:val="left" w:pos="633"/>
        </w:tabs>
        <w:spacing w:before="149"/>
        <w:ind w:left="632" w:hanging="170"/>
        <w:rPr>
          <w:rFonts w:ascii="Symbol" w:hAnsi="Symbol"/>
          <w:sz w:val="24"/>
        </w:rPr>
      </w:pPr>
      <w:r>
        <w:rPr>
          <w:sz w:val="24"/>
        </w:rPr>
        <w:t xml:space="preserve">Нажмите кнопку </w:t>
      </w:r>
      <w:proofErr w:type="gramStart"/>
      <w:r>
        <w:rPr>
          <w:b/>
          <w:sz w:val="24"/>
        </w:rPr>
        <w:t xml:space="preserve">Просмотр </w:t>
      </w:r>
      <w:r>
        <w:rPr>
          <w:b/>
          <w:noProof/>
          <w:spacing w:val="-1"/>
          <w:sz w:val="24"/>
          <w:lang w:bidi="ar-SA"/>
        </w:rPr>
        <w:drawing>
          <wp:inline distT="0" distB="0" distL="0" distR="0">
            <wp:extent cx="142875" cy="152400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sz w:val="24"/>
        </w:rPr>
        <w:t>напротив</w:t>
      </w:r>
      <w:proofErr w:type="gramEnd"/>
      <w:r>
        <w:rPr>
          <w:sz w:val="24"/>
        </w:rPr>
        <w:t xml:space="preserve"> нужного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лота</w:t>
      </w:r>
    </w:p>
    <w:p w:rsidR="00D95FF7" w:rsidRDefault="00B56C5F">
      <w:pPr>
        <w:pStyle w:val="a3"/>
        <w:spacing w:before="146" w:line="360" w:lineRule="auto"/>
        <w:ind w:right="98"/>
      </w:pPr>
      <w:r>
        <w:t xml:space="preserve">Откроется окно </w:t>
      </w:r>
      <w:r>
        <w:rPr>
          <w:b/>
        </w:rPr>
        <w:t xml:space="preserve">Просмотр информации о лоте </w:t>
      </w:r>
      <w:r>
        <w:t>(Рисунок 12). В верхней части расположены вкладки извещения о торгах. В скобках в названиях вкладок указано количество соот</w:t>
      </w:r>
      <w:r>
        <w:t>ветствующих объектов извещения.</w:t>
      </w:r>
    </w:p>
    <w:p w:rsidR="00D95FF7" w:rsidRDefault="00B56C5F">
      <w:pPr>
        <w:pStyle w:val="a3"/>
        <w:spacing w:line="275" w:lineRule="exact"/>
      </w:pPr>
      <w:r>
        <w:t>Ниже расположены вкладки с информацией о лоте.</w:t>
      </w:r>
    </w:p>
    <w:p w:rsidR="00D95FF7" w:rsidRDefault="00B56C5F">
      <w:pPr>
        <w:pStyle w:val="a4"/>
        <w:numPr>
          <w:ilvl w:val="0"/>
          <w:numId w:val="6"/>
        </w:numPr>
        <w:tabs>
          <w:tab w:val="left" w:pos="633"/>
        </w:tabs>
        <w:spacing w:before="140" w:line="360" w:lineRule="auto"/>
        <w:ind w:right="488" w:firstLine="0"/>
        <w:rPr>
          <w:rFonts w:ascii="Symbol" w:hAnsi="Symbol"/>
          <w:sz w:val="24"/>
        </w:rPr>
      </w:pPr>
      <w:r>
        <w:rPr>
          <w:sz w:val="24"/>
        </w:rPr>
        <w:t xml:space="preserve">Для возврата к списку лотов нажмите кнопку </w:t>
      </w:r>
      <w:proofErr w:type="gramStart"/>
      <w:r>
        <w:rPr>
          <w:b/>
          <w:sz w:val="24"/>
        </w:rPr>
        <w:t>К</w:t>
      </w:r>
      <w:proofErr w:type="gramEnd"/>
      <w:r>
        <w:rPr>
          <w:b/>
          <w:sz w:val="24"/>
        </w:rPr>
        <w:t xml:space="preserve"> списку лотов</w:t>
      </w:r>
      <w:r>
        <w:rPr>
          <w:sz w:val="24"/>
        </w:rPr>
        <w:t>, расположенную внизу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</w:p>
    <w:p w:rsidR="00D95FF7" w:rsidRDefault="00D95FF7">
      <w:pPr>
        <w:pStyle w:val="a3"/>
        <w:ind w:left="0"/>
        <w:rPr>
          <w:sz w:val="20"/>
        </w:rPr>
      </w:pPr>
    </w:p>
    <w:p w:rsidR="00D95FF7" w:rsidRDefault="00B56C5F">
      <w:pPr>
        <w:pStyle w:val="a3"/>
        <w:spacing w:before="7"/>
        <w:ind w:left="0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268434551" behindDoc="1" locked="0" layoutInCell="1" allowOverlap="1">
            <wp:simplePos x="0" y="0"/>
            <wp:positionH relativeFrom="page">
              <wp:posOffset>1105356</wp:posOffset>
            </wp:positionH>
            <wp:positionV relativeFrom="paragraph">
              <wp:posOffset>160960</wp:posOffset>
            </wp:positionV>
            <wp:extent cx="4535055" cy="5231606"/>
            <wp:effectExtent l="0" t="0" r="0" b="0"/>
            <wp:wrapTopAndBottom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055" cy="5231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5FF7" w:rsidRDefault="00B56C5F">
      <w:pPr>
        <w:pStyle w:val="3"/>
        <w:spacing w:before="59" w:line="360" w:lineRule="auto"/>
        <w:ind w:right="684"/>
      </w:pPr>
      <w:r>
        <w:t xml:space="preserve">Рисунок 12. Просмотр информации о лоте для вида торгов «Передача </w:t>
      </w:r>
      <w:r>
        <w:t>прав на единые технологии»</w:t>
      </w:r>
    </w:p>
    <w:p w:rsidR="00D95FF7" w:rsidRDefault="00D95FF7">
      <w:pPr>
        <w:spacing w:line="360" w:lineRule="auto"/>
        <w:sectPr w:rsidR="00D95FF7">
          <w:footerReference w:type="default" r:id="rId46"/>
          <w:pgSz w:w="11910" w:h="16840"/>
          <w:pgMar w:top="1100" w:right="740" w:bottom="280" w:left="1240" w:header="0" w:footer="0" w:gutter="0"/>
          <w:cols w:space="720"/>
        </w:sectPr>
      </w:pPr>
    </w:p>
    <w:p w:rsidR="00D95FF7" w:rsidRDefault="00B56C5F">
      <w:pPr>
        <w:spacing w:before="72"/>
        <w:ind w:left="462"/>
        <w:rPr>
          <w:b/>
          <w:sz w:val="24"/>
        </w:rPr>
      </w:pPr>
      <w:r>
        <w:rPr>
          <w:b/>
          <w:sz w:val="24"/>
        </w:rPr>
        <w:lastRenderedPageBreak/>
        <w:t>Для просмотра места расположения объекта на карте:</w:t>
      </w:r>
    </w:p>
    <w:p w:rsidR="00D95FF7" w:rsidRDefault="00B56C5F">
      <w:pPr>
        <w:pStyle w:val="a4"/>
        <w:numPr>
          <w:ilvl w:val="0"/>
          <w:numId w:val="6"/>
        </w:numPr>
        <w:tabs>
          <w:tab w:val="left" w:pos="633"/>
        </w:tabs>
        <w:spacing w:before="141"/>
        <w:ind w:left="632" w:hanging="170"/>
        <w:rPr>
          <w:rFonts w:ascii="Symbol" w:hAnsi="Symbol"/>
          <w:b/>
          <w:sz w:val="24"/>
        </w:rPr>
      </w:pPr>
      <w:r>
        <w:rPr>
          <w:sz w:val="24"/>
        </w:rPr>
        <w:t xml:space="preserve">Нажмите </w:t>
      </w:r>
      <w:proofErr w:type="gramStart"/>
      <w:r>
        <w:rPr>
          <w:sz w:val="24"/>
        </w:rPr>
        <w:t xml:space="preserve">кнопку </w:t>
      </w:r>
      <w:r>
        <w:rPr>
          <w:noProof/>
          <w:spacing w:val="-3"/>
          <w:sz w:val="24"/>
          <w:lang w:bidi="ar-SA"/>
        </w:rPr>
        <w:drawing>
          <wp:inline distT="0" distB="0" distL="0" distR="0">
            <wp:extent cx="180975" cy="171450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b/>
          <w:sz w:val="24"/>
        </w:rPr>
        <w:t>Расположение</w:t>
      </w:r>
      <w:proofErr w:type="gramEnd"/>
      <w:r>
        <w:rPr>
          <w:b/>
          <w:sz w:val="24"/>
        </w:rPr>
        <w:t xml:space="preserve"> объекта на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карте</w:t>
      </w:r>
    </w:p>
    <w:p w:rsidR="00D95FF7" w:rsidRDefault="00B56C5F">
      <w:pPr>
        <w:pStyle w:val="a3"/>
        <w:spacing w:before="146" w:line="360" w:lineRule="auto"/>
        <w:ind w:right="468"/>
        <w:jc w:val="both"/>
      </w:pPr>
      <w:r>
        <w:t>Если организатор торгов при создании извещения указал ссылку на конкретную карту с указанием границ объекта (выделением объекта на карте), то откроется новое окно с картой.</w:t>
      </w:r>
    </w:p>
    <w:p w:rsidR="00D95FF7" w:rsidRDefault="00B56C5F">
      <w:pPr>
        <w:pStyle w:val="a3"/>
        <w:spacing w:line="360" w:lineRule="auto"/>
        <w:ind w:right="1535"/>
      </w:pPr>
      <w:r>
        <w:t xml:space="preserve">Иначе откроется окно с Яндекс картой с отображением участка карты, соответствующей </w:t>
      </w:r>
      <w:r>
        <w:t>местоположению объекта.</w:t>
      </w:r>
    </w:p>
    <w:p w:rsidR="00D95FF7" w:rsidRDefault="00B56C5F">
      <w:pPr>
        <w:pStyle w:val="2"/>
      </w:pPr>
      <w:r>
        <w:t>Для просмотра и печати данных для внесения залога:</w:t>
      </w:r>
    </w:p>
    <w:p w:rsidR="00D95FF7" w:rsidRDefault="00B56C5F">
      <w:pPr>
        <w:pStyle w:val="a4"/>
        <w:numPr>
          <w:ilvl w:val="0"/>
          <w:numId w:val="6"/>
        </w:numPr>
        <w:tabs>
          <w:tab w:val="left" w:pos="633"/>
          <w:tab w:val="left" w:pos="2838"/>
        </w:tabs>
        <w:spacing w:before="228"/>
        <w:ind w:left="632" w:hanging="170"/>
        <w:rPr>
          <w:rFonts w:ascii="Symbol" w:hAnsi="Symbol"/>
          <w:b/>
          <w:sz w:val="24"/>
        </w:rPr>
      </w:pPr>
      <w:r>
        <w:rPr>
          <w:noProof/>
          <w:lang w:bidi="ar-SA"/>
        </w:rPr>
        <w:drawing>
          <wp:anchor distT="0" distB="0" distL="0" distR="0" simplePos="0" relativeHeight="268412183" behindDoc="1" locked="0" layoutInCell="1" allowOverlap="1">
            <wp:simplePos x="0" y="0"/>
            <wp:positionH relativeFrom="page">
              <wp:posOffset>2394330</wp:posOffset>
            </wp:positionH>
            <wp:positionV relativeFrom="paragraph">
              <wp:posOffset>107371</wp:posOffset>
            </wp:positionV>
            <wp:extent cx="133350" cy="152400"/>
            <wp:effectExtent l="0" t="0" r="0" b="0"/>
            <wp:wrapNone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Нажмите</w:t>
      </w:r>
      <w:r>
        <w:rPr>
          <w:spacing w:val="-3"/>
          <w:sz w:val="24"/>
        </w:rPr>
        <w:t xml:space="preserve"> </w:t>
      </w:r>
      <w:r>
        <w:rPr>
          <w:sz w:val="24"/>
        </w:rPr>
        <w:t>кнопку</w:t>
      </w:r>
      <w:r>
        <w:rPr>
          <w:sz w:val="24"/>
        </w:rPr>
        <w:tab/>
        <w:t xml:space="preserve">около поля </w:t>
      </w:r>
      <w:r>
        <w:rPr>
          <w:b/>
          <w:sz w:val="24"/>
        </w:rPr>
        <w:t>Размер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задатка</w:t>
      </w:r>
    </w:p>
    <w:p w:rsidR="00D95FF7" w:rsidRDefault="00B56C5F">
      <w:pPr>
        <w:pStyle w:val="a3"/>
        <w:spacing w:before="145" w:line="362" w:lineRule="auto"/>
        <w:ind w:right="291"/>
      </w:pPr>
      <w:r>
        <w:t>Откроется форма просмотра платежных реквизитов для внесения залога по лоту (Рисунок 13).</w:t>
      </w:r>
    </w:p>
    <w:p w:rsidR="00D95FF7" w:rsidRDefault="00B56C5F">
      <w:pPr>
        <w:pStyle w:val="a3"/>
        <w:ind w:left="461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038725" cy="4505325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FF7" w:rsidRDefault="00D95FF7">
      <w:pPr>
        <w:pStyle w:val="a3"/>
        <w:ind w:left="0"/>
        <w:rPr>
          <w:sz w:val="26"/>
        </w:rPr>
      </w:pPr>
    </w:p>
    <w:p w:rsidR="00D95FF7" w:rsidRDefault="00D95FF7">
      <w:pPr>
        <w:pStyle w:val="a3"/>
        <w:ind w:left="0"/>
        <w:rPr>
          <w:sz w:val="23"/>
        </w:rPr>
      </w:pPr>
    </w:p>
    <w:p w:rsidR="00D95FF7" w:rsidRDefault="00B56C5F">
      <w:pPr>
        <w:pStyle w:val="3"/>
        <w:spacing w:before="1"/>
      </w:pPr>
      <w:r>
        <w:t>Рисунок 13. Форма просмотра платежных реквизитов для внесения залога</w:t>
      </w:r>
    </w:p>
    <w:p w:rsidR="00D95FF7" w:rsidRDefault="00B56C5F">
      <w:pPr>
        <w:pStyle w:val="a4"/>
        <w:numPr>
          <w:ilvl w:val="0"/>
          <w:numId w:val="6"/>
        </w:numPr>
        <w:tabs>
          <w:tab w:val="left" w:pos="633"/>
        </w:tabs>
        <w:spacing w:before="137" w:line="360" w:lineRule="auto"/>
        <w:ind w:right="1039" w:firstLine="0"/>
        <w:rPr>
          <w:rFonts w:ascii="Symbol" w:hAnsi="Symbol"/>
          <w:b/>
          <w:sz w:val="24"/>
        </w:rPr>
      </w:pPr>
      <w:r>
        <w:rPr>
          <w:sz w:val="24"/>
        </w:rPr>
        <w:t>Для формирования печатной формы счета на внесение задатка</w:t>
      </w:r>
      <w:r>
        <w:rPr>
          <w:spacing w:val="-31"/>
          <w:sz w:val="24"/>
        </w:rPr>
        <w:t xml:space="preserve"> </w:t>
      </w:r>
      <w:r>
        <w:rPr>
          <w:sz w:val="24"/>
        </w:rPr>
        <w:t xml:space="preserve">нажмите кнопку </w:t>
      </w:r>
      <w:proofErr w:type="gramStart"/>
      <w:r>
        <w:rPr>
          <w:b/>
          <w:sz w:val="24"/>
        </w:rPr>
        <w:t>Скачать</w:t>
      </w:r>
      <w:proofErr w:type="gramEnd"/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счет</w:t>
      </w:r>
    </w:p>
    <w:p w:rsidR="00D95FF7" w:rsidRDefault="00B56C5F">
      <w:pPr>
        <w:pStyle w:val="a3"/>
        <w:spacing w:before="1"/>
      </w:pPr>
      <w:hyperlink w:anchor="_bookmark0" w:history="1">
        <w:r>
          <w:rPr>
            <w:rFonts w:ascii="Times New Roman" w:hAnsi="Times New Roman"/>
            <w:color w:val="0462C1"/>
            <w:spacing w:val="-60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К содержанию</w:t>
        </w:r>
      </w:hyperlink>
    </w:p>
    <w:p w:rsidR="00D95FF7" w:rsidRDefault="00D95FF7">
      <w:pPr>
        <w:sectPr w:rsidR="00D95FF7">
          <w:footerReference w:type="default" r:id="rId50"/>
          <w:pgSz w:w="11910" w:h="16840"/>
          <w:pgMar w:top="1040" w:right="740" w:bottom="280" w:left="1240" w:header="0" w:footer="0" w:gutter="0"/>
          <w:cols w:space="720"/>
        </w:sectPr>
      </w:pPr>
    </w:p>
    <w:p w:rsidR="00D95FF7" w:rsidRDefault="00B56C5F">
      <w:pPr>
        <w:pStyle w:val="2"/>
        <w:spacing w:before="72"/>
      </w:pPr>
      <w:r>
        <w:lastRenderedPageBreak/>
        <w:t>Для просмотра изображения лота:</w:t>
      </w:r>
    </w:p>
    <w:p w:rsidR="00D95FF7" w:rsidRDefault="00B56C5F">
      <w:pPr>
        <w:pStyle w:val="a4"/>
        <w:numPr>
          <w:ilvl w:val="0"/>
          <w:numId w:val="6"/>
        </w:numPr>
        <w:tabs>
          <w:tab w:val="left" w:pos="633"/>
        </w:tabs>
        <w:spacing w:before="140" w:line="360" w:lineRule="auto"/>
        <w:ind w:right="3041" w:firstLine="0"/>
        <w:rPr>
          <w:rFonts w:ascii="Symbol" w:hAnsi="Symbol"/>
          <w:sz w:val="24"/>
        </w:rPr>
      </w:pPr>
      <w:r>
        <w:rPr>
          <w:noProof/>
          <w:lang w:bidi="ar-SA"/>
        </w:rPr>
        <w:drawing>
          <wp:anchor distT="0" distB="0" distL="0" distR="0" simplePos="0" relativeHeight="268434599" behindDoc="1" locked="0" layoutInCell="1" allowOverlap="1">
            <wp:simplePos x="0" y="0"/>
            <wp:positionH relativeFrom="page">
              <wp:posOffset>1129638</wp:posOffset>
            </wp:positionH>
            <wp:positionV relativeFrom="paragraph">
              <wp:posOffset>706906</wp:posOffset>
            </wp:positionV>
            <wp:extent cx="5882977" cy="2850642"/>
            <wp:effectExtent l="0" t="0" r="0" b="0"/>
            <wp:wrapTopAndBottom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977" cy="285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Перейдите на вкладку </w:t>
      </w:r>
      <w:r>
        <w:rPr>
          <w:b/>
          <w:sz w:val="24"/>
        </w:rPr>
        <w:t xml:space="preserve">Изображения лота </w:t>
      </w:r>
      <w:r>
        <w:rPr>
          <w:sz w:val="24"/>
        </w:rPr>
        <w:t xml:space="preserve">(Рисунок 12) Откроется вкладка </w:t>
      </w:r>
      <w:r>
        <w:rPr>
          <w:b/>
          <w:sz w:val="24"/>
        </w:rPr>
        <w:t xml:space="preserve">Изображения лота </w:t>
      </w:r>
      <w:r>
        <w:rPr>
          <w:sz w:val="24"/>
        </w:rPr>
        <w:t>(Рисунок</w:t>
      </w:r>
      <w:r>
        <w:rPr>
          <w:spacing w:val="-6"/>
          <w:sz w:val="24"/>
        </w:rPr>
        <w:t xml:space="preserve"> </w:t>
      </w:r>
      <w:r>
        <w:rPr>
          <w:sz w:val="24"/>
        </w:rPr>
        <w:t>14).</w:t>
      </w:r>
    </w:p>
    <w:p w:rsidR="00D95FF7" w:rsidRDefault="00B56C5F">
      <w:pPr>
        <w:pStyle w:val="3"/>
        <w:spacing w:before="153"/>
      </w:pPr>
      <w:r>
        <w:t>Рисунок 14. Просмотр информации о лоте – вкладка Изображения лота</w:t>
      </w:r>
    </w:p>
    <w:p w:rsidR="00D95FF7" w:rsidRDefault="00D95FF7">
      <w:pPr>
        <w:pStyle w:val="a3"/>
        <w:ind w:left="0"/>
        <w:rPr>
          <w:b/>
          <w:i/>
          <w:sz w:val="26"/>
        </w:rPr>
      </w:pPr>
    </w:p>
    <w:p w:rsidR="00D95FF7" w:rsidRDefault="00D95FF7">
      <w:pPr>
        <w:pStyle w:val="a3"/>
        <w:spacing w:before="5"/>
        <w:ind w:left="0"/>
        <w:rPr>
          <w:b/>
          <w:i/>
        </w:rPr>
      </w:pPr>
    </w:p>
    <w:p w:rsidR="00D95FF7" w:rsidRDefault="00B56C5F">
      <w:pPr>
        <w:pStyle w:val="a4"/>
        <w:numPr>
          <w:ilvl w:val="0"/>
          <w:numId w:val="6"/>
        </w:numPr>
        <w:tabs>
          <w:tab w:val="left" w:pos="633"/>
        </w:tabs>
        <w:spacing w:before="1" w:line="360" w:lineRule="auto"/>
        <w:ind w:right="728" w:firstLine="0"/>
        <w:rPr>
          <w:rFonts w:ascii="Symbol" w:hAnsi="Symbol"/>
          <w:sz w:val="24"/>
        </w:rPr>
      </w:pPr>
      <w:r>
        <w:rPr>
          <w:sz w:val="24"/>
        </w:rPr>
        <w:t xml:space="preserve">Нажмите </w:t>
      </w:r>
      <w:proofErr w:type="gramStart"/>
      <w:r>
        <w:rPr>
          <w:sz w:val="24"/>
        </w:rPr>
        <w:t xml:space="preserve">кнопку </w:t>
      </w:r>
      <w:r>
        <w:rPr>
          <w:noProof/>
          <w:spacing w:val="-3"/>
          <w:sz w:val="24"/>
          <w:lang w:bidi="ar-SA"/>
        </w:rPr>
        <w:drawing>
          <wp:inline distT="0" distB="0" distL="0" distR="0">
            <wp:extent cx="142875" cy="152400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b/>
          <w:sz w:val="24"/>
        </w:rPr>
        <w:t>Скачать</w:t>
      </w:r>
      <w:proofErr w:type="gramEnd"/>
      <w:r>
        <w:rPr>
          <w:b/>
          <w:sz w:val="24"/>
        </w:rPr>
        <w:t xml:space="preserve"> </w:t>
      </w:r>
      <w:r>
        <w:rPr>
          <w:sz w:val="24"/>
        </w:rPr>
        <w:t>для того чтобы сохранить или открыть необходимый файл. В зависи</w:t>
      </w:r>
      <w:r>
        <w:rPr>
          <w:sz w:val="24"/>
        </w:rPr>
        <w:t>мости от вида торгов набор вкладок лота может различаться.</w:t>
      </w:r>
    </w:p>
    <w:p w:rsidR="00D95FF7" w:rsidRDefault="00D95FF7">
      <w:pPr>
        <w:spacing w:line="360" w:lineRule="auto"/>
        <w:rPr>
          <w:rFonts w:ascii="Symbol" w:hAnsi="Symbol"/>
          <w:sz w:val="24"/>
        </w:rPr>
        <w:sectPr w:rsidR="00D95FF7">
          <w:footerReference w:type="default" r:id="rId53"/>
          <w:pgSz w:w="11910" w:h="16840"/>
          <w:pgMar w:top="1040" w:right="740" w:bottom="1660" w:left="1240" w:header="0" w:footer="1460" w:gutter="0"/>
          <w:cols w:space="720"/>
        </w:sectPr>
      </w:pPr>
    </w:p>
    <w:p w:rsidR="00D95FF7" w:rsidRDefault="00B56C5F">
      <w:pPr>
        <w:pStyle w:val="2"/>
        <w:spacing w:before="72"/>
      </w:pPr>
      <w:r>
        <w:lastRenderedPageBreak/>
        <w:t>Для просмотра контрактов лота:</w:t>
      </w:r>
    </w:p>
    <w:p w:rsidR="00D95FF7" w:rsidRDefault="00B56C5F">
      <w:pPr>
        <w:pStyle w:val="a4"/>
        <w:numPr>
          <w:ilvl w:val="0"/>
          <w:numId w:val="6"/>
        </w:numPr>
        <w:tabs>
          <w:tab w:val="left" w:pos="633"/>
        </w:tabs>
        <w:spacing w:before="140" w:line="360" w:lineRule="auto"/>
        <w:ind w:right="3368" w:firstLine="0"/>
        <w:rPr>
          <w:rFonts w:ascii="Symbol" w:hAnsi="Symbol"/>
          <w:sz w:val="24"/>
        </w:rPr>
      </w:pPr>
      <w:r>
        <w:rPr>
          <w:noProof/>
          <w:lang w:bidi="ar-SA"/>
        </w:rPr>
        <w:drawing>
          <wp:anchor distT="0" distB="0" distL="0" distR="0" simplePos="0" relativeHeight="268434623" behindDoc="1" locked="0" layoutInCell="1" allowOverlap="1">
            <wp:simplePos x="0" y="0"/>
            <wp:positionH relativeFrom="page">
              <wp:posOffset>1133429</wp:posOffset>
            </wp:positionH>
            <wp:positionV relativeFrom="paragraph">
              <wp:posOffset>701159</wp:posOffset>
            </wp:positionV>
            <wp:extent cx="5410651" cy="2606040"/>
            <wp:effectExtent l="0" t="0" r="0" b="0"/>
            <wp:wrapTopAndBottom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651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Перейдите на вкладку </w:t>
      </w:r>
      <w:r>
        <w:rPr>
          <w:b/>
          <w:sz w:val="24"/>
        </w:rPr>
        <w:t xml:space="preserve">Контракты лота </w:t>
      </w:r>
      <w:r>
        <w:rPr>
          <w:sz w:val="24"/>
        </w:rPr>
        <w:t xml:space="preserve">(Рисунок 12) Откроется вкладка </w:t>
      </w:r>
      <w:r>
        <w:rPr>
          <w:b/>
          <w:sz w:val="24"/>
        </w:rPr>
        <w:t xml:space="preserve">Контракты лота </w:t>
      </w:r>
      <w:r>
        <w:rPr>
          <w:sz w:val="24"/>
        </w:rPr>
        <w:t>(Рисунок</w:t>
      </w:r>
      <w:r>
        <w:rPr>
          <w:spacing w:val="-2"/>
          <w:sz w:val="24"/>
        </w:rPr>
        <w:t xml:space="preserve"> </w:t>
      </w:r>
      <w:r>
        <w:rPr>
          <w:sz w:val="24"/>
        </w:rPr>
        <w:t>15).</w:t>
      </w:r>
    </w:p>
    <w:p w:rsidR="00D95FF7" w:rsidRDefault="00B56C5F">
      <w:pPr>
        <w:pStyle w:val="3"/>
        <w:spacing w:before="164"/>
      </w:pPr>
      <w:r>
        <w:t>Рисунок 15. Просмотр информации о лоте – вкладка Контракты лота</w:t>
      </w:r>
    </w:p>
    <w:p w:rsidR="00D95FF7" w:rsidRDefault="00D95FF7">
      <w:pPr>
        <w:pStyle w:val="a3"/>
        <w:ind w:left="0"/>
        <w:rPr>
          <w:b/>
          <w:i/>
          <w:sz w:val="26"/>
        </w:rPr>
      </w:pPr>
    </w:p>
    <w:p w:rsidR="00D95FF7" w:rsidRDefault="00D95FF7">
      <w:pPr>
        <w:pStyle w:val="a3"/>
        <w:spacing w:before="5"/>
        <w:ind w:left="0"/>
        <w:rPr>
          <w:b/>
          <w:i/>
        </w:rPr>
      </w:pPr>
    </w:p>
    <w:p w:rsidR="00D95FF7" w:rsidRDefault="00B56C5F">
      <w:pPr>
        <w:pStyle w:val="a4"/>
        <w:numPr>
          <w:ilvl w:val="0"/>
          <w:numId w:val="6"/>
        </w:numPr>
        <w:tabs>
          <w:tab w:val="left" w:pos="633"/>
        </w:tabs>
        <w:spacing w:line="360" w:lineRule="auto"/>
        <w:ind w:right="1760" w:firstLine="0"/>
        <w:rPr>
          <w:rFonts w:ascii="Symbol" w:hAnsi="Symbol"/>
          <w:sz w:val="24"/>
        </w:rPr>
      </w:pPr>
      <w:r>
        <w:rPr>
          <w:sz w:val="24"/>
        </w:rPr>
        <w:t xml:space="preserve">Нажмите </w:t>
      </w:r>
      <w:proofErr w:type="gramStart"/>
      <w:r>
        <w:rPr>
          <w:sz w:val="24"/>
        </w:rPr>
        <w:t xml:space="preserve">кнопку </w:t>
      </w:r>
      <w:r>
        <w:rPr>
          <w:noProof/>
          <w:spacing w:val="-3"/>
          <w:sz w:val="24"/>
          <w:lang w:bidi="ar-SA"/>
        </w:rPr>
        <w:drawing>
          <wp:inline distT="0" distB="0" distL="0" distR="0">
            <wp:extent cx="142875" cy="152400"/>
            <wp:effectExtent l="0" t="0" r="0" b="0"/>
            <wp:docPr id="7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b/>
          <w:sz w:val="24"/>
        </w:rPr>
        <w:t>Скачать</w:t>
      </w:r>
      <w:proofErr w:type="gramEnd"/>
      <w:r>
        <w:rPr>
          <w:b/>
          <w:sz w:val="24"/>
        </w:rPr>
        <w:t xml:space="preserve"> </w:t>
      </w:r>
      <w:r>
        <w:rPr>
          <w:sz w:val="24"/>
        </w:rPr>
        <w:t>для того чтобы сохранить или открыть необходимый</w:t>
      </w:r>
      <w:r>
        <w:rPr>
          <w:spacing w:val="-1"/>
          <w:sz w:val="24"/>
        </w:rPr>
        <w:t xml:space="preserve"> </w:t>
      </w:r>
      <w:r>
        <w:rPr>
          <w:sz w:val="24"/>
        </w:rPr>
        <w:t>файл</w:t>
      </w:r>
    </w:p>
    <w:p w:rsidR="00D95FF7" w:rsidRDefault="00B56C5F">
      <w:pPr>
        <w:pStyle w:val="2"/>
      </w:pPr>
      <w:r>
        <w:t>Для просмотра извещения:</w:t>
      </w:r>
    </w:p>
    <w:p w:rsidR="00D95FF7" w:rsidRDefault="00B56C5F">
      <w:pPr>
        <w:pStyle w:val="a4"/>
        <w:numPr>
          <w:ilvl w:val="0"/>
          <w:numId w:val="6"/>
        </w:numPr>
        <w:tabs>
          <w:tab w:val="left" w:pos="633"/>
        </w:tabs>
        <w:spacing w:before="137"/>
        <w:ind w:left="632" w:hanging="170"/>
        <w:rPr>
          <w:rFonts w:ascii="Symbol" w:hAnsi="Symbol"/>
          <w:sz w:val="24"/>
        </w:rPr>
      </w:pPr>
      <w:r>
        <w:rPr>
          <w:sz w:val="24"/>
        </w:rPr>
        <w:t xml:space="preserve">Нажмите кнопку </w:t>
      </w:r>
      <w:proofErr w:type="gramStart"/>
      <w:r>
        <w:rPr>
          <w:b/>
          <w:sz w:val="24"/>
        </w:rPr>
        <w:t>К</w:t>
      </w:r>
      <w:proofErr w:type="gramEnd"/>
      <w:r>
        <w:rPr>
          <w:b/>
          <w:sz w:val="24"/>
        </w:rPr>
        <w:t xml:space="preserve"> списку лотов </w:t>
      </w:r>
      <w:r>
        <w:rPr>
          <w:sz w:val="24"/>
        </w:rPr>
        <w:t>(Рисунок 12) расположенную внизу</w:t>
      </w:r>
      <w:r>
        <w:rPr>
          <w:spacing w:val="-19"/>
          <w:sz w:val="24"/>
        </w:rPr>
        <w:t xml:space="preserve"> </w:t>
      </w:r>
      <w:r>
        <w:rPr>
          <w:sz w:val="24"/>
        </w:rPr>
        <w:t>формы</w:t>
      </w:r>
    </w:p>
    <w:p w:rsidR="00D95FF7" w:rsidRDefault="00B56C5F">
      <w:pPr>
        <w:spacing w:before="148" w:line="360" w:lineRule="auto"/>
        <w:ind w:left="462" w:right="271"/>
        <w:rPr>
          <w:sz w:val="24"/>
        </w:rPr>
      </w:pPr>
      <w:r>
        <w:rPr>
          <w:sz w:val="24"/>
        </w:rPr>
        <w:t xml:space="preserve">Откроется окно </w:t>
      </w:r>
      <w:r>
        <w:rPr>
          <w:b/>
          <w:sz w:val="24"/>
        </w:rPr>
        <w:t>Пр</w:t>
      </w:r>
      <w:r>
        <w:rPr>
          <w:b/>
          <w:sz w:val="24"/>
        </w:rPr>
        <w:t xml:space="preserve">осмотр извещения </w:t>
      </w:r>
      <w:r>
        <w:rPr>
          <w:sz w:val="24"/>
        </w:rPr>
        <w:t xml:space="preserve">– вкладка </w:t>
      </w:r>
      <w:r>
        <w:rPr>
          <w:b/>
          <w:sz w:val="24"/>
        </w:rPr>
        <w:t xml:space="preserve">Лоты </w:t>
      </w:r>
      <w:r>
        <w:rPr>
          <w:sz w:val="24"/>
        </w:rPr>
        <w:t>(Рисунок 16) содержащее список лотов извещения.</w:t>
      </w:r>
    </w:p>
    <w:p w:rsidR="00D95FF7" w:rsidRDefault="00D95FF7">
      <w:pPr>
        <w:spacing w:line="360" w:lineRule="auto"/>
        <w:rPr>
          <w:sz w:val="24"/>
        </w:rPr>
        <w:sectPr w:rsidR="00D95FF7">
          <w:pgSz w:w="11910" w:h="16840"/>
          <w:pgMar w:top="1040" w:right="740" w:bottom="1660" w:left="1240" w:header="0" w:footer="1460" w:gutter="0"/>
          <w:cols w:space="720"/>
        </w:sectPr>
      </w:pPr>
    </w:p>
    <w:p w:rsidR="00D95FF7" w:rsidRDefault="00B56C5F">
      <w:pPr>
        <w:pStyle w:val="a3"/>
        <w:ind w:left="528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004597" cy="7682865"/>
            <wp:effectExtent l="0" t="0" r="0" b="0"/>
            <wp:docPr id="7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597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FF7" w:rsidRDefault="00D95FF7">
      <w:pPr>
        <w:pStyle w:val="a3"/>
        <w:spacing w:before="1"/>
        <w:ind w:left="0"/>
        <w:rPr>
          <w:sz w:val="14"/>
        </w:rPr>
      </w:pPr>
    </w:p>
    <w:p w:rsidR="00D95FF7" w:rsidRDefault="00B56C5F">
      <w:pPr>
        <w:pStyle w:val="3"/>
        <w:spacing w:before="92"/>
      </w:pPr>
      <w:r>
        <w:t>Рисунок 16. Просмотр извещения – вкладка Лоты для вида торгов</w:t>
      </w:r>
    </w:p>
    <w:p w:rsidR="00D95FF7" w:rsidRDefault="00D95FF7">
      <w:pPr>
        <w:sectPr w:rsidR="00D95FF7">
          <w:footerReference w:type="default" r:id="rId56"/>
          <w:pgSz w:w="11910" w:h="16840"/>
          <w:pgMar w:top="1200" w:right="740" w:bottom="2740" w:left="1240" w:header="0" w:footer="2540" w:gutter="0"/>
          <w:cols w:space="720"/>
        </w:sectPr>
      </w:pPr>
    </w:p>
    <w:p w:rsidR="00D95FF7" w:rsidRDefault="00B56C5F">
      <w:pPr>
        <w:pStyle w:val="a4"/>
        <w:numPr>
          <w:ilvl w:val="0"/>
          <w:numId w:val="6"/>
        </w:numPr>
        <w:tabs>
          <w:tab w:val="left" w:pos="633"/>
        </w:tabs>
        <w:spacing w:before="55" w:line="348" w:lineRule="auto"/>
        <w:ind w:right="1450" w:firstLine="0"/>
        <w:rPr>
          <w:rFonts w:ascii="Symbol" w:hAnsi="Symbol"/>
          <w:sz w:val="24"/>
        </w:rPr>
      </w:pPr>
      <w:r>
        <w:rPr>
          <w:sz w:val="24"/>
        </w:rPr>
        <w:lastRenderedPageBreak/>
        <w:t xml:space="preserve">Нажмите </w:t>
      </w:r>
      <w:proofErr w:type="gramStart"/>
      <w:r>
        <w:rPr>
          <w:sz w:val="24"/>
        </w:rPr>
        <w:t xml:space="preserve">кнопку </w:t>
      </w:r>
      <w:r>
        <w:rPr>
          <w:noProof/>
          <w:spacing w:val="-3"/>
          <w:sz w:val="24"/>
          <w:lang w:bidi="ar-SA"/>
        </w:rPr>
        <w:drawing>
          <wp:inline distT="0" distB="0" distL="0" distR="0">
            <wp:extent cx="180975" cy="171450"/>
            <wp:effectExtent l="0" t="0" r="0" b="0"/>
            <wp:docPr id="7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b/>
          <w:sz w:val="24"/>
        </w:rPr>
        <w:t>Расположение</w:t>
      </w:r>
      <w:proofErr w:type="gramEnd"/>
      <w:r>
        <w:rPr>
          <w:b/>
          <w:sz w:val="24"/>
        </w:rPr>
        <w:t xml:space="preserve"> объекта на карте </w:t>
      </w:r>
      <w:r>
        <w:rPr>
          <w:sz w:val="24"/>
        </w:rPr>
        <w:t>для того чтобы посмотреть на карте расположение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</w:p>
    <w:p w:rsidR="00D95FF7" w:rsidRDefault="00B56C5F">
      <w:pPr>
        <w:pStyle w:val="a4"/>
        <w:numPr>
          <w:ilvl w:val="0"/>
          <w:numId w:val="6"/>
        </w:numPr>
        <w:tabs>
          <w:tab w:val="left" w:pos="633"/>
        </w:tabs>
        <w:spacing w:before="29"/>
        <w:ind w:left="632" w:hanging="170"/>
        <w:rPr>
          <w:rFonts w:ascii="Symbol" w:hAnsi="Symbol"/>
          <w:b/>
          <w:sz w:val="24"/>
        </w:rPr>
      </w:pPr>
      <w:r>
        <w:rPr>
          <w:sz w:val="24"/>
        </w:rPr>
        <w:t>Для просмотра общих сведений по извещению перейдите на вкладку</w:t>
      </w:r>
      <w:r>
        <w:rPr>
          <w:spacing w:val="-18"/>
          <w:sz w:val="24"/>
        </w:rPr>
        <w:t xml:space="preserve"> </w:t>
      </w:r>
      <w:r>
        <w:rPr>
          <w:b/>
          <w:sz w:val="24"/>
        </w:rPr>
        <w:t>Общие</w:t>
      </w:r>
    </w:p>
    <w:p w:rsidR="00D95FF7" w:rsidRDefault="00B56C5F">
      <w:pPr>
        <w:spacing w:before="144"/>
        <w:ind w:left="462"/>
        <w:rPr>
          <w:sz w:val="24"/>
        </w:rPr>
      </w:pPr>
      <w:r>
        <w:rPr>
          <w:sz w:val="24"/>
        </w:rPr>
        <w:t xml:space="preserve">Откроется окно </w:t>
      </w:r>
      <w:r>
        <w:rPr>
          <w:b/>
          <w:sz w:val="24"/>
        </w:rPr>
        <w:t xml:space="preserve">Просмотр извещения </w:t>
      </w:r>
      <w:r>
        <w:rPr>
          <w:sz w:val="24"/>
        </w:rPr>
        <w:t xml:space="preserve">– вкладка </w:t>
      </w:r>
      <w:r>
        <w:rPr>
          <w:b/>
          <w:sz w:val="24"/>
        </w:rPr>
        <w:t xml:space="preserve">Общие </w:t>
      </w:r>
      <w:r>
        <w:rPr>
          <w:sz w:val="24"/>
        </w:rPr>
        <w:t>(Рисунок 17).</w:t>
      </w:r>
    </w:p>
    <w:p w:rsidR="00D95FF7" w:rsidRDefault="00B56C5F">
      <w:pPr>
        <w:pStyle w:val="a3"/>
        <w:spacing w:before="5"/>
        <w:ind w:left="0"/>
        <w:rPr>
          <w:sz w:val="17"/>
        </w:rPr>
      </w:pPr>
      <w:r>
        <w:rPr>
          <w:noProof/>
          <w:lang w:bidi="ar-SA"/>
        </w:rPr>
        <w:drawing>
          <wp:anchor distT="0" distB="0" distL="0" distR="0" simplePos="0" relativeHeight="268434647" behindDoc="1" locked="0" layoutInCell="1" allowOverlap="1">
            <wp:simplePos x="0" y="0"/>
            <wp:positionH relativeFrom="page">
              <wp:posOffset>1111488</wp:posOffset>
            </wp:positionH>
            <wp:positionV relativeFrom="paragraph">
              <wp:posOffset>152360</wp:posOffset>
            </wp:positionV>
            <wp:extent cx="5545676" cy="6646735"/>
            <wp:effectExtent l="0" t="0" r="0" b="0"/>
            <wp:wrapTopAndBottom/>
            <wp:docPr id="8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9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5676" cy="664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5FF7" w:rsidRDefault="00B56C5F">
      <w:pPr>
        <w:pStyle w:val="3"/>
        <w:spacing w:before="207"/>
      </w:pPr>
      <w:r>
        <w:t>Рисунок 17. Просмотр извещения – вкладка Общие для вида торгов</w:t>
      </w:r>
    </w:p>
    <w:p w:rsidR="00D95FF7" w:rsidRDefault="00D95FF7">
      <w:pPr>
        <w:sectPr w:rsidR="00D95FF7">
          <w:pgSz w:w="11910" w:h="16840"/>
          <w:pgMar w:top="1060" w:right="740" w:bottom="2740" w:left="1240" w:header="0" w:footer="2540" w:gutter="0"/>
          <w:cols w:space="720"/>
        </w:sectPr>
      </w:pPr>
    </w:p>
    <w:p w:rsidR="00D95FF7" w:rsidRDefault="00B56C5F">
      <w:pPr>
        <w:pStyle w:val="a4"/>
        <w:numPr>
          <w:ilvl w:val="0"/>
          <w:numId w:val="6"/>
        </w:numPr>
        <w:tabs>
          <w:tab w:val="left" w:pos="633"/>
        </w:tabs>
        <w:spacing w:before="55" w:line="348" w:lineRule="auto"/>
        <w:ind w:right="1442" w:firstLine="0"/>
        <w:rPr>
          <w:rFonts w:ascii="Symbol" w:hAnsi="Symbol"/>
          <w:sz w:val="24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68434671" behindDoc="1" locked="0" layoutInCell="1" allowOverlap="1">
            <wp:simplePos x="0" y="0"/>
            <wp:positionH relativeFrom="page">
              <wp:posOffset>1089660</wp:posOffset>
            </wp:positionH>
            <wp:positionV relativeFrom="paragraph">
              <wp:posOffset>596519</wp:posOffset>
            </wp:positionV>
            <wp:extent cx="4658296" cy="3105150"/>
            <wp:effectExtent l="0" t="0" r="0" b="0"/>
            <wp:wrapTopAndBottom/>
            <wp:docPr id="8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8296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Нажмите </w:t>
      </w:r>
      <w:proofErr w:type="gramStart"/>
      <w:r>
        <w:rPr>
          <w:sz w:val="24"/>
        </w:rPr>
        <w:t xml:space="preserve">кнопку </w:t>
      </w:r>
      <w:r>
        <w:rPr>
          <w:noProof/>
          <w:spacing w:val="-3"/>
          <w:sz w:val="24"/>
          <w:lang w:bidi="ar-SA"/>
        </w:rPr>
        <w:drawing>
          <wp:inline distT="0" distB="0" distL="0" distR="0">
            <wp:extent cx="152400" cy="171450"/>
            <wp:effectExtent l="0" t="0" r="0" b="0"/>
            <wp:docPr id="8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sz w:val="24"/>
        </w:rPr>
        <w:t>в</w:t>
      </w:r>
      <w:proofErr w:type="gramEnd"/>
      <w:r>
        <w:rPr>
          <w:sz w:val="24"/>
        </w:rPr>
        <w:t xml:space="preserve"> поле </w:t>
      </w:r>
      <w:r>
        <w:rPr>
          <w:b/>
          <w:sz w:val="24"/>
        </w:rPr>
        <w:t xml:space="preserve">Организатор торгов </w:t>
      </w:r>
      <w:r>
        <w:rPr>
          <w:sz w:val="24"/>
        </w:rPr>
        <w:t>для просмотра более подробной информации по организатору торгов (Рисунок</w:t>
      </w:r>
      <w:r>
        <w:rPr>
          <w:spacing w:val="-9"/>
          <w:sz w:val="24"/>
        </w:rPr>
        <w:t xml:space="preserve"> </w:t>
      </w:r>
      <w:r>
        <w:rPr>
          <w:sz w:val="24"/>
        </w:rPr>
        <w:t>18)</w:t>
      </w:r>
    </w:p>
    <w:p w:rsidR="00D95FF7" w:rsidRDefault="00D95FF7">
      <w:pPr>
        <w:pStyle w:val="a3"/>
        <w:ind w:left="0"/>
        <w:rPr>
          <w:sz w:val="26"/>
        </w:rPr>
      </w:pPr>
    </w:p>
    <w:p w:rsidR="00D95FF7" w:rsidRDefault="00B56C5F">
      <w:pPr>
        <w:pStyle w:val="3"/>
        <w:spacing w:before="222"/>
      </w:pPr>
      <w:r>
        <w:t>Рисунок 18. Информация об организаторе торгов</w:t>
      </w:r>
    </w:p>
    <w:p w:rsidR="00D95FF7" w:rsidRDefault="00B56C5F">
      <w:pPr>
        <w:pStyle w:val="a4"/>
        <w:numPr>
          <w:ilvl w:val="0"/>
          <w:numId w:val="6"/>
        </w:numPr>
        <w:tabs>
          <w:tab w:val="left" w:pos="633"/>
        </w:tabs>
        <w:spacing w:before="139"/>
        <w:ind w:left="632" w:hanging="170"/>
        <w:rPr>
          <w:rFonts w:ascii="Symbol" w:hAnsi="Symbol"/>
          <w:b/>
          <w:sz w:val="24"/>
        </w:rPr>
      </w:pPr>
      <w:r>
        <w:rPr>
          <w:sz w:val="24"/>
        </w:rPr>
        <w:t>Для просмотра документов по извещению перейдите на вкладку</w:t>
      </w:r>
      <w:r>
        <w:rPr>
          <w:spacing w:val="-13"/>
          <w:sz w:val="24"/>
        </w:rPr>
        <w:t xml:space="preserve"> </w:t>
      </w:r>
      <w:r>
        <w:rPr>
          <w:b/>
          <w:sz w:val="24"/>
        </w:rPr>
        <w:t>Документы</w:t>
      </w:r>
    </w:p>
    <w:p w:rsidR="00D95FF7" w:rsidRDefault="00B56C5F">
      <w:pPr>
        <w:spacing w:before="145"/>
        <w:ind w:left="462"/>
        <w:rPr>
          <w:sz w:val="24"/>
        </w:rPr>
      </w:pPr>
      <w:r>
        <w:rPr>
          <w:sz w:val="24"/>
        </w:rPr>
        <w:t xml:space="preserve">Откроется окно </w:t>
      </w:r>
      <w:r>
        <w:rPr>
          <w:b/>
          <w:sz w:val="24"/>
        </w:rPr>
        <w:t xml:space="preserve">Просмотр извещения </w:t>
      </w:r>
      <w:r>
        <w:rPr>
          <w:sz w:val="24"/>
        </w:rPr>
        <w:t xml:space="preserve">– вкладка </w:t>
      </w:r>
      <w:r>
        <w:rPr>
          <w:b/>
          <w:sz w:val="24"/>
        </w:rPr>
        <w:t xml:space="preserve">Документы </w:t>
      </w:r>
      <w:r>
        <w:rPr>
          <w:sz w:val="24"/>
        </w:rPr>
        <w:t>(Рисунок 19).</w:t>
      </w:r>
    </w:p>
    <w:p w:rsidR="00D95FF7" w:rsidRDefault="00B56C5F">
      <w:pPr>
        <w:pStyle w:val="a4"/>
        <w:numPr>
          <w:ilvl w:val="0"/>
          <w:numId w:val="6"/>
        </w:numPr>
        <w:tabs>
          <w:tab w:val="left" w:pos="633"/>
        </w:tabs>
        <w:spacing w:before="140"/>
        <w:ind w:left="632" w:hanging="170"/>
        <w:rPr>
          <w:rFonts w:ascii="Symbol" w:hAnsi="Symbol"/>
          <w:sz w:val="24"/>
        </w:rPr>
      </w:pPr>
      <w:r>
        <w:rPr>
          <w:sz w:val="24"/>
        </w:rPr>
        <w:t xml:space="preserve">Нажмите </w:t>
      </w:r>
      <w:proofErr w:type="gramStart"/>
      <w:r>
        <w:rPr>
          <w:sz w:val="24"/>
        </w:rPr>
        <w:t xml:space="preserve">кнопку </w:t>
      </w:r>
      <w:r>
        <w:rPr>
          <w:noProof/>
          <w:spacing w:val="-3"/>
          <w:sz w:val="24"/>
          <w:lang w:bidi="ar-SA"/>
        </w:rPr>
        <w:drawing>
          <wp:inline distT="0" distB="0" distL="0" distR="0">
            <wp:extent cx="142875" cy="152400"/>
            <wp:effectExtent l="0" t="0" r="0" b="0"/>
            <wp:docPr id="8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sz w:val="24"/>
        </w:rPr>
        <w:t>напротив</w:t>
      </w:r>
      <w:proofErr w:type="gramEnd"/>
      <w:r>
        <w:rPr>
          <w:sz w:val="24"/>
        </w:rPr>
        <w:t xml:space="preserve"> нужного документа, чтобы просмотреть</w:t>
      </w:r>
      <w:r>
        <w:rPr>
          <w:spacing w:val="-16"/>
          <w:sz w:val="24"/>
        </w:rPr>
        <w:t xml:space="preserve"> </w:t>
      </w:r>
      <w:r>
        <w:rPr>
          <w:sz w:val="24"/>
        </w:rPr>
        <w:t>его</w:t>
      </w:r>
    </w:p>
    <w:p w:rsidR="00D95FF7" w:rsidRDefault="00D95FF7">
      <w:pPr>
        <w:pStyle w:val="a3"/>
        <w:ind w:left="0"/>
        <w:rPr>
          <w:sz w:val="20"/>
        </w:rPr>
      </w:pPr>
    </w:p>
    <w:p w:rsidR="00D95FF7" w:rsidRDefault="00D95FF7">
      <w:pPr>
        <w:pStyle w:val="a3"/>
        <w:ind w:left="0"/>
        <w:rPr>
          <w:sz w:val="20"/>
        </w:rPr>
      </w:pPr>
    </w:p>
    <w:p w:rsidR="00D95FF7" w:rsidRDefault="00B56C5F">
      <w:pPr>
        <w:pStyle w:val="a3"/>
        <w:spacing w:before="3"/>
        <w:ind w:left="0"/>
        <w:rPr>
          <w:sz w:val="23"/>
        </w:rPr>
      </w:pPr>
      <w:r>
        <w:rPr>
          <w:noProof/>
          <w:lang w:bidi="ar-SA"/>
        </w:rPr>
        <w:drawing>
          <wp:anchor distT="0" distB="0" distL="0" distR="0" simplePos="0" relativeHeight="268434695" behindDoc="1" locked="0" layoutInCell="1" allowOverlap="1">
            <wp:simplePos x="0" y="0"/>
            <wp:positionH relativeFrom="page">
              <wp:posOffset>1153675</wp:posOffset>
            </wp:positionH>
            <wp:positionV relativeFrom="paragraph">
              <wp:posOffset>195046</wp:posOffset>
            </wp:positionV>
            <wp:extent cx="5815752" cy="1654683"/>
            <wp:effectExtent l="0" t="0" r="0" b="0"/>
            <wp:wrapTopAndBottom/>
            <wp:docPr id="8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2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752" cy="165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5FF7" w:rsidRDefault="00B56C5F">
      <w:pPr>
        <w:pStyle w:val="3"/>
        <w:spacing w:before="237"/>
      </w:pPr>
      <w:r>
        <w:t>Рисунок 19. Просмотр извещения – вкладка Документы</w:t>
      </w:r>
    </w:p>
    <w:p w:rsidR="00D95FF7" w:rsidRDefault="00D95FF7">
      <w:pPr>
        <w:pStyle w:val="a3"/>
        <w:ind w:left="0"/>
        <w:rPr>
          <w:b/>
          <w:i/>
          <w:sz w:val="26"/>
        </w:rPr>
      </w:pPr>
    </w:p>
    <w:p w:rsidR="00D95FF7" w:rsidRDefault="00D95FF7">
      <w:pPr>
        <w:pStyle w:val="a3"/>
        <w:spacing w:before="5"/>
        <w:ind w:left="0"/>
        <w:rPr>
          <w:b/>
          <w:i/>
        </w:rPr>
      </w:pPr>
    </w:p>
    <w:p w:rsidR="00D95FF7" w:rsidRDefault="00B56C5F">
      <w:pPr>
        <w:pStyle w:val="a4"/>
        <w:numPr>
          <w:ilvl w:val="0"/>
          <w:numId w:val="6"/>
        </w:numPr>
        <w:tabs>
          <w:tab w:val="left" w:pos="633"/>
        </w:tabs>
        <w:spacing w:line="360" w:lineRule="auto"/>
        <w:ind w:right="746" w:firstLine="0"/>
        <w:rPr>
          <w:rFonts w:ascii="Symbol" w:hAnsi="Symbol"/>
          <w:sz w:val="24"/>
        </w:rPr>
      </w:pPr>
      <w:r>
        <w:rPr>
          <w:sz w:val="24"/>
        </w:rPr>
        <w:t xml:space="preserve">Для просмотра изменений по извещению перейдите на вкладку </w:t>
      </w:r>
      <w:r>
        <w:rPr>
          <w:b/>
          <w:sz w:val="24"/>
        </w:rPr>
        <w:t xml:space="preserve">Изменения </w:t>
      </w:r>
      <w:r>
        <w:rPr>
          <w:sz w:val="24"/>
        </w:rPr>
        <w:t xml:space="preserve">Откроется окно </w:t>
      </w:r>
      <w:r>
        <w:rPr>
          <w:b/>
          <w:sz w:val="24"/>
        </w:rPr>
        <w:t xml:space="preserve">Просмотр извещения </w:t>
      </w:r>
      <w:r>
        <w:rPr>
          <w:sz w:val="24"/>
        </w:rPr>
        <w:t xml:space="preserve">– вкладка </w:t>
      </w:r>
      <w:r>
        <w:rPr>
          <w:b/>
          <w:sz w:val="24"/>
        </w:rPr>
        <w:t xml:space="preserve">Изменения </w:t>
      </w:r>
      <w:r>
        <w:rPr>
          <w:sz w:val="24"/>
        </w:rPr>
        <w:t xml:space="preserve">– </w:t>
      </w:r>
      <w:r>
        <w:rPr>
          <w:b/>
          <w:sz w:val="24"/>
        </w:rPr>
        <w:t xml:space="preserve">История изменений </w:t>
      </w:r>
      <w:r>
        <w:rPr>
          <w:sz w:val="24"/>
        </w:rPr>
        <w:t>(Рисунок</w:t>
      </w:r>
      <w:r>
        <w:rPr>
          <w:spacing w:val="-1"/>
          <w:sz w:val="24"/>
        </w:rPr>
        <w:t xml:space="preserve"> </w:t>
      </w:r>
      <w:r>
        <w:rPr>
          <w:sz w:val="24"/>
        </w:rPr>
        <w:t>20).</w:t>
      </w:r>
    </w:p>
    <w:p w:rsidR="00D95FF7" w:rsidRDefault="00B56C5F">
      <w:pPr>
        <w:pStyle w:val="a4"/>
        <w:numPr>
          <w:ilvl w:val="0"/>
          <w:numId w:val="6"/>
        </w:numPr>
        <w:tabs>
          <w:tab w:val="left" w:pos="633"/>
        </w:tabs>
        <w:ind w:left="632" w:hanging="170"/>
        <w:rPr>
          <w:rFonts w:ascii="Symbol" w:hAnsi="Symbol"/>
          <w:sz w:val="24"/>
        </w:rPr>
      </w:pPr>
      <w:r>
        <w:rPr>
          <w:sz w:val="24"/>
        </w:rPr>
        <w:t xml:space="preserve">Нажмите </w:t>
      </w:r>
      <w:proofErr w:type="gramStart"/>
      <w:r>
        <w:rPr>
          <w:sz w:val="24"/>
        </w:rPr>
        <w:t xml:space="preserve">кнопку </w:t>
      </w:r>
      <w:r>
        <w:rPr>
          <w:noProof/>
          <w:spacing w:val="-3"/>
          <w:sz w:val="24"/>
          <w:lang w:bidi="ar-SA"/>
        </w:rPr>
        <w:drawing>
          <wp:inline distT="0" distB="0" distL="0" distR="0">
            <wp:extent cx="142875" cy="152400"/>
            <wp:effectExtent l="0" t="0" r="0" b="0"/>
            <wp:docPr id="9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sz w:val="24"/>
        </w:rPr>
        <w:t>напротив</w:t>
      </w:r>
      <w:proofErr w:type="gramEnd"/>
      <w:r>
        <w:rPr>
          <w:sz w:val="24"/>
        </w:rPr>
        <w:t xml:space="preserve"> изменения, чтобы просмотреть</w:t>
      </w:r>
      <w:r>
        <w:rPr>
          <w:spacing w:val="-13"/>
          <w:sz w:val="24"/>
        </w:rPr>
        <w:t xml:space="preserve"> </w:t>
      </w:r>
      <w:r>
        <w:rPr>
          <w:sz w:val="24"/>
        </w:rPr>
        <w:t>печатную</w:t>
      </w:r>
    </w:p>
    <w:p w:rsidR="00D95FF7" w:rsidRDefault="00D95FF7">
      <w:pPr>
        <w:rPr>
          <w:rFonts w:ascii="Symbol" w:hAnsi="Symbol"/>
          <w:sz w:val="24"/>
        </w:rPr>
        <w:sectPr w:rsidR="00D95FF7">
          <w:footerReference w:type="default" r:id="rId61"/>
          <w:pgSz w:w="11910" w:h="16840"/>
          <w:pgMar w:top="1060" w:right="740" w:bottom="280" w:left="1240" w:header="0" w:footer="0" w:gutter="0"/>
          <w:cols w:space="720"/>
        </w:sectPr>
      </w:pPr>
    </w:p>
    <w:p w:rsidR="00D95FF7" w:rsidRDefault="00B56C5F">
      <w:pPr>
        <w:pStyle w:val="a3"/>
        <w:spacing w:before="72"/>
      </w:pPr>
      <w:r>
        <w:lastRenderedPageBreak/>
        <w:t>версию извещения до внесения изменений</w:t>
      </w:r>
    </w:p>
    <w:p w:rsidR="00D95FF7" w:rsidRDefault="00B56C5F">
      <w:pPr>
        <w:pStyle w:val="a3"/>
        <w:spacing w:before="139"/>
      </w:pPr>
      <w:hyperlink w:anchor="_bookmark0" w:history="1">
        <w:r>
          <w:rPr>
            <w:rFonts w:ascii="Times New Roman" w:hAnsi="Times New Roman"/>
            <w:color w:val="0462C1"/>
            <w:spacing w:val="-60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К содержанию</w:t>
        </w:r>
      </w:hyperlink>
    </w:p>
    <w:p w:rsidR="00D95FF7" w:rsidRDefault="00B56C5F">
      <w:pPr>
        <w:pStyle w:val="a3"/>
        <w:ind w:left="0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68434719" behindDoc="1" locked="0" layoutInCell="1" allowOverlap="1">
            <wp:simplePos x="0" y="0"/>
            <wp:positionH relativeFrom="page">
              <wp:posOffset>1137570</wp:posOffset>
            </wp:positionH>
            <wp:positionV relativeFrom="paragraph">
              <wp:posOffset>171351</wp:posOffset>
            </wp:positionV>
            <wp:extent cx="5816599" cy="2146173"/>
            <wp:effectExtent l="0" t="0" r="0" b="0"/>
            <wp:wrapTopAndBottom/>
            <wp:docPr id="9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3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599" cy="2146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5FF7" w:rsidRDefault="00D95FF7">
      <w:pPr>
        <w:pStyle w:val="a3"/>
        <w:ind w:left="0"/>
        <w:rPr>
          <w:sz w:val="26"/>
        </w:rPr>
      </w:pPr>
    </w:p>
    <w:p w:rsidR="00D95FF7" w:rsidRDefault="00D95FF7">
      <w:pPr>
        <w:pStyle w:val="a3"/>
        <w:spacing w:before="7"/>
        <w:ind w:left="0"/>
        <w:rPr>
          <w:sz w:val="37"/>
        </w:rPr>
      </w:pPr>
    </w:p>
    <w:p w:rsidR="00D95FF7" w:rsidRDefault="00B56C5F">
      <w:pPr>
        <w:pStyle w:val="3"/>
      </w:pPr>
      <w:r>
        <w:t>Рисунок 20. Просмотр извещения – вкладка Изменения</w:t>
      </w:r>
    </w:p>
    <w:p w:rsidR="00D95FF7" w:rsidRDefault="00D95FF7">
      <w:pPr>
        <w:pStyle w:val="a3"/>
        <w:ind w:left="0"/>
        <w:rPr>
          <w:b/>
          <w:i/>
          <w:sz w:val="26"/>
        </w:rPr>
      </w:pPr>
    </w:p>
    <w:p w:rsidR="00D95FF7" w:rsidRDefault="00D95FF7">
      <w:pPr>
        <w:pStyle w:val="a3"/>
        <w:spacing w:before="6"/>
        <w:ind w:left="0"/>
        <w:rPr>
          <w:b/>
          <w:i/>
        </w:rPr>
      </w:pPr>
    </w:p>
    <w:p w:rsidR="00D95FF7" w:rsidRDefault="00B56C5F">
      <w:pPr>
        <w:pStyle w:val="a4"/>
        <w:numPr>
          <w:ilvl w:val="0"/>
          <w:numId w:val="6"/>
        </w:numPr>
        <w:tabs>
          <w:tab w:val="left" w:pos="633"/>
        </w:tabs>
        <w:spacing w:before="1" w:line="360" w:lineRule="auto"/>
        <w:ind w:right="265" w:firstLine="0"/>
        <w:rPr>
          <w:rFonts w:ascii="Symbol" w:hAnsi="Symbol"/>
          <w:sz w:val="24"/>
        </w:rPr>
      </w:pPr>
      <w:r>
        <w:rPr>
          <w:sz w:val="24"/>
        </w:rPr>
        <w:t xml:space="preserve">Для просмотра изменений в виде журнал действий, перейдите на вкладку </w:t>
      </w:r>
      <w:r>
        <w:rPr>
          <w:b/>
          <w:sz w:val="24"/>
        </w:rPr>
        <w:t xml:space="preserve">Детализация </w:t>
      </w:r>
      <w:r>
        <w:rPr>
          <w:sz w:val="24"/>
        </w:rPr>
        <w:t>изменений (Рисунок 21). На этой вкладке отображаются изменения атрибутов извещения с указанием времени изменения, новых и старых</w:t>
      </w:r>
      <w:r>
        <w:rPr>
          <w:spacing w:val="-23"/>
          <w:sz w:val="24"/>
        </w:rPr>
        <w:t xml:space="preserve"> </w:t>
      </w:r>
      <w:r>
        <w:rPr>
          <w:sz w:val="24"/>
        </w:rPr>
        <w:t>(при</w:t>
      </w:r>
    </w:p>
    <w:p w:rsidR="00D95FF7" w:rsidRDefault="00B56C5F">
      <w:pPr>
        <w:pStyle w:val="a3"/>
        <w:spacing w:before="14"/>
      </w:pPr>
      <w:r>
        <w:t>наличии) значений атрибутов.</w:t>
      </w:r>
    </w:p>
    <w:p w:rsidR="00D95FF7" w:rsidRDefault="00B56C5F">
      <w:pPr>
        <w:pStyle w:val="a3"/>
        <w:spacing w:before="8"/>
        <w:ind w:left="0"/>
        <w:rPr>
          <w:sz w:val="9"/>
        </w:rPr>
      </w:pPr>
      <w:r>
        <w:rPr>
          <w:noProof/>
          <w:lang w:bidi="ar-SA"/>
        </w:rPr>
        <w:drawing>
          <wp:anchor distT="0" distB="0" distL="0" distR="0" simplePos="0" relativeHeight="268434743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95614</wp:posOffset>
            </wp:positionV>
            <wp:extent cx="5133493" cy="4101941"/>
            <wp:effectExtent l="0" t="0" r="0" b="0"/>
            <wp:wrapTopAndBottom/>
            <wp:docPr id="9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4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493" cy="4101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5FF7" w:rsidRDefault="00B56C5F">
      <w:pPr>
        <w:pStyle w:val="3"/>
        <w:spacing w:before="106"/>
      </w:pPr>
      <w:r>
        <w:t>Рисунок 21. Просмотр извещения – вкладка Детализация</w:t>
      </w:r>
    </w:p>
    <w:p w:rsidR="00D95FF7" w:rsidRDefault="00D95FF7">
      <w:pPr>
        <w:sectPr w:rsidR="00D95FF7">
          <w:footerReference w:type="default" r:id="rId64"/>
          <w:pgSz w:w="11910" w:h="16840"/>
          <w:pgMar w:top="1040" w:right="740" w:bottom="280" w:left="1240" w:header="0" w:footer="0" w:gutter="0"/>
          <w:cols w:space="720"/>
        </w:sectPr>
      </w:pPr>
    </w:p>
    <w:p w:rsidR="00D95FF7" w:rsidRDefault="00B56C5F">
      <w:pPr>
        <w:pStyle w:val="a4"/>
        <w:numPr>
          <w:ilvl w:val="0"/>
          <w:numId w:val="6"/>
        </w:numPr>
        <w:tabs>
          <w:tab w:val="left" w:pos="633"/>
        </w:tabs>
        <w:spacing w:before="88"/>
        <w:ind w:left="632" w:hanging="170"/>
        <w:rPr>
          <w:rFonts w:ascii="Symbol" w:hAnsi="Symbol"/>
          <w:sz w:val="24"/>
        </w:rPr>
      </w:pPr>
      <w:r>
        <w:rPr>
          <w:sz w:val="24"/>
        </w:rPr>
        <w:lastRenderedPageBreak/>
        <w:t>Для просмотра протоколов по извещению перейдите на</w:t>
      </w:r>
      <w:r>
        <w:rPr>
          <w:spacing w:val="-10"/>
          <w:sz w:val="24"/>
        </w:rPr>
        <w:t xml:space="preserve"> </w:t>
      </w:r>
      <w:r>
        <w:rPr>
          <w:sz w:val="24"/>
        </w:rPr>
        <w:t>вкладку</w:t>
      </w:r>
    </w:p>
    <w:p w:rsidR="00D95FF7" w:rsidRDefault="00B56C5F">
      <w:pPr>
        <w:pStyle w:val="2"/>
        <w:spacing w:before="147"/>
      </w:pPr>
      <w:r>
        <w:t>Протоколы</w:t>
      </w:r>
    </w:p>
    <w:p w:rsidR="00D95FF7" w:rsidRDefault="00B56C5F">
      <w:pPr>
        <w:spacing w:before="137"/>
        <w:ind w:left="462"/>
        <w:rPr>
          <w:sz w:val="24"/>
        </w:rPr>
      </w:pPr>
      <w:r>
        <w:rPr>
          <w:sz w:val="24"/>
        </w:rPr>
        <w:t xml:space="preserve">Откроется окно </w:t>
      </w:r>
      <w:r>
        <w:rPr>
          <w:b/>
          <w:sz w:val="24"/>
        </w:rPr>
        <w:t xml:space="preserve">Просмотр извещения </w:t>
      </w:r>
      <w:r>
        <w:rPr>
          <w:sz w:val="24"/>
        </w:rPr>
        <w:t xml:space="preserve">– вкладка </w:t>
      </w:r>
      <w:r>
        <w:rPr>
          <w:b/>
          <w:sz w:val="24"/>
        </w:rPr>
        <w:t xml:space="preserve">Протоколы </w:t>
      </w:r>
      <w:r>
        <w:rPr>
          <w:sz w:val="24"/>
        </w:rPr>
        <w:t>(Рисунок 22).</w:t>
      </w:r>
    </w:p>
    <w:p w:rsidR="00D95FF7" w:rsidRDefault="00D95FF7">
      <w:pPr>
        <w:pStyle w:val="a3"/>
        <w:ind w:left="0"/>
        <w:rPr>
          <w:sz w:val="20"/>
        </w:rPr>
      </w:pPr>
    </w:p>
    <w:p w:rsidR="00D95FF7" w:rsidRDefault="00D95FF7">
      <w:pPr>
        <w:pStyle w:val="a3"/>
        <w:ind w:left="0"/>
        <w:rPr>
          <w:sz w:val="20"/>
        </w:rPr>
      </w:pPr>
    </w:p>
    <w:p w:rsidR="00D95FF7" w:rsidRDefault="00B56C5F">
      <w:pPr>
        <w:pStyle w:val="a3"/>
        <w:spacing w:before="5"/>
        <w:ind w:left="0"/>
        <w:rPr>
          <w:sz w:val="19"/>
        </w:rPr>
      </w:pPr>
      <w:r>
        <w:rPr>
          <w:noProof/>
          <w:lang w:bidi="ar-SA"/>
        </w:rPr>
        <w:drawing>
          <wp:anchor distT="0" distB="0" distL="0" distR="0" simplePos="0" relativeHeight="268434767" behindDoc="1" locked="0" layoutInCell="1" allowOverlap="1">
            <wp:simplePos x="0" y="0"/>
            <wp:positionH relativeFrom="page">
              <wp:posOffset>1121273</wp:posOffset>
            </wp:positionH>
            <wp:positionV relativeFrom="paragraph">
              <wp:posOffset>166954</wp:posOffset>
            </wp:positionV>
            <wp:extent cx="5815395" cy="1900427"/>
            <wp:effectExtent l="0" t="0" r="0" b="0"/>
            <wp:wrapTopAndBottom/>
            <wp:docPr id="9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5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395" cy="1900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5FF7" w:rsidRDefault="00D95FF7">
      <w:pPr>
        <w:pStyle w:val="a3"/>
        <w:ind w:left="0"/>
        <w:rPr>
          <w:sz w:val="26"/>
        </w:rPr>
      </w:pPr>
    </w:p>
    <w:p w:rsidR="00D95FF7" w:rsidRDefault="00D95FF7">
      <w:pPr>
        <w:pStyle w:val="a3"/>
        <w:ind w:left="0"/>
        <w:rPr>
          <w:sz w:val="26"/>
        </w:rPr>
      </w:pPr>
    </w:p>
    <w:p w:rsidR="00D95FF7" w:rsidRDefault="00B56C5F">
      <w:pPr>
        <w:pStyle w:val="3"/>
        <w:spacing w:before="185"/>
      </w:pPr>
      <w:r>
        <w:t>Рисунок 22. Просмотр извещения – вкладка Протоколы</w:t>
      </w:r>
    </w:p>
    <w:p w:rsidR="00D95FF7" w:rsidRDefault="00D95FF7">
      <w:pPr>
        <w:pStyle w:val="a3"/>
        <w:ind w:left="0"/>
        <w:rPr>
          <w:b/>
          <w:i/>
          <w:sz w:val="26"/>
        </w:rPr>
      </w:pPr>
    </w:p>
    <w:p w:rsidR="00D95FF7" w:rsidRDefault="00D95FF7">
      <w:pPr>
        <w:pStyle w:val="a3"/>
        <w:spacing w:before="3"/>
        <w:ind w:left="0"/>
        <w:rPr>
          <w:b/>
          <w:i/>
        </w:rPr>
      </w:pPr>
    </w:p>
    <w:p w:rsidR="00D95FF7" w:rsidRDefault="00B56C5F">
      <w:pPr>
        <w:pStyle w:val="a4"/>
        <w:numPr>
          <w:ilvl w:val="0"/>
          <w:numId w:val="6"/>
        </w:numPr>
        <w:tabs>
          <w:tab w:val="left" w:pos="633"/>
        </w:tabs>
        <w:spacing w:before="1" w:line="360" w:lineRule="auto"/>
        <w:ind w:right="3719" w:firstLine="0"/>
        <w:rPr>
          <w:rFonts w:ascii="Symbol" w:hAnsi="Symbol"/>
          <w:sz w:val="24"/>
        </w:rPr>
      </w:pPr>
      <w:r>
        <w:rPr>
          <w:sz w:val="24"/>
        </w:rPr>
        <w:t xml:space="preserve">Нажмите </w:t>
      </w:r>
      <w:proofErr w:type="gramStart"/>
      <w:r>
        <w:rPr>
          <w:sz w:val="24"/>
        </w:rPr>
        <w:t xml:space="preserve">кнопку </w:t>
      </w:r>
      <w:r>
        <w:rPr>
          <w:noProof/>
          <w:spacing w:val="-3"/>
          <w:sz w:val="24"/>
          <w:lang w:bidi="ar-SA"/>
        </w:rPr>
        <w:drawing>
          <wp:inline distT="0" distB="0" distL="0" distR="0">
            <wp:extent cx="142875" cy="152400"/>
            <wp:effectExtent l="0" t="0" r="0" b="0"/>
            <wp:docPr id="9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sz w:val="24"/>
        </w:rPr>
        <w:t>напротив</w:t>
      </w:r>
      <w:proofErr w:type="gramEnd"/>
      <w:r>
        <w:rPr>
          <w:sz w:val="24"/>
        </w:rPr>
        <w:t xml:space="preserve"> нужного протокола Откроется окно п</w:t>
      </w:r>
      <w:r>
        <w:rPr>
          <w:sz w:val="24"/>
        </w:rPr>
        <w:t>росмотра протокола (Рисунок</w:t>
      </w:r>
      <w:r>
        <w:rPr>
          <w:spacing w:val="-15"/>
          <w:sz w:val="24"/>
        </w:rPr>
        <w:t xml:space="preserve"> </w:t>
      </w:r>
      <w:r>
        <w:rPr>
          <w:sz w:val="24"/>
        </w:rPr>
        <w:t>21).</w:t>
      </w:r>
    </w:p>
    <w:p w:rsidR="00D95FF7" w:rsidRDefault="00B56C5F">
      <w:pPr>
        <w:spacing w:line="275" w:lineRule="exact"/>
        <w:ind w:left="462"/>
        <w:rPr>
          <w:b/>
          <w:sz w:val="24"/>
        </w:rPr>
      </w:pPr>
      <w:r>
        <w:rPr>
          <w:sz w:val="24"/>
        </w:rPr>
        <w:t xml:space="preserve">Для возврата к списку протоколов нажмите кнопку </w:t>
      </w:r>
      <w:proofErr w:type="gramStart"/>
      <w:r>
        <w:rPr>
          <w:b/>
          <w:sz w:val="24"/>
        </w:rPr>
        <w:t>К</w:t>
      </w:r>
      <w:proofErr w:type="gramEnd"/>
      <w:r>
        <w:rPr>
          <w:b/>
          <w:sz w:val="24"/>
        </w:rPr>
        <w:t xml:space="preserve"> списку протоколов</w:t>
      </w:r>
    </w:p>
    <w:p w:rsidR="00D95FF7" w:rsidRDefault="00B56C5F">
      <w:pPr>
        <w:pStyle w:val="a3"/>
        <w:spacing w:before="139"/>
      </w:pPr>
      <w:r>
        <w:t>расположенную внизу формы.</w:t>
      </w:r>
    </w:p>
    <w:p w:rsidR="00D95FF7" w:rsidRDefault="00D95FF7">
      <w:pPr>
        <w:pStyle w:val="a3"/>
        <w:ind w:left="0"/>
        <w:rPr>
          <w:sz w:val="26"/>
        </w:rPr>
      </w:pPr>
    </w:p>
    <w:p w:rsidR="00D95FF7" w:rsidRDefault="00D95FF7">
      <w:pPr>
        <w:pStyle w:val="a3"/>
        <w:ind w:left="0"/>
        <w:rPr>
          <w:sz w:val="26"/>
        </w:rPr>
      </w:pPr>
    </w:p>
    <w:p w:rsidR="00D95FF7" w:rsidRDefault="00D95FF7">
      <w:pPr>
        <w:pStyle w:val="a3"/>
        <w:ind w:left="0"/>
        <w:rPr>
          <w:sz w:val="26"/>
        </w:rPr>
      </w:pPr>
    </w:p>
    <w:p w:rsidR="00D95FF7" w:rsidRDefault="00D95FF7">
      <w:pPr>
        <w:pStyle w:val="a3"/>
        <w:ind w:left="0"/>
        <w:rPr>
          <w:sz w:val="26"/>
        </w:rPr>
      </w:pPr>
    </w:p>
    <w:p w:rsidR="00D95FF7" w:rsidRDefault="00B56C5F">
      <w:pPr>
        <w:pStyle w:val="a3"/>
        <w:spacing w:before="184"/>
      </w:pPr>
      <w:hyperlink w:anchor="_bookmark0" w:history="1">
        <w:r>
          <w:rPr>
            <w:rFonts w:ascii="Times New Roman" w:hAnsi="Times New Roman"/>
            <w:color w:val="0462C1"/>
            <w:spacing w:val="-60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К содержанию</w:t>
        </w:r>
      </w:hyperlink>
    </w:p>
    <w:p w:rsidR="00D95FF7" w:rsidRDefault="00D95FF7">
      <w:pPr>
        <w:sectPr w:rsidR="00D95FF7">
          <w:footerReference w:type="default" r:id="rId66"/>
          <w:pgSz w:w="11910" w:h="16840"/>
          <w:pgMar w:top="1440" w:right="740" w:bottom="280" w:left="1240" w:header="0" w:footer="0" w:gutter="0"/>
          <w:cols w:space="720"/>
        </w:sectPr>
      </w:pPr>
    </w:p>
    <w:p w:rsidR="00D95FF7" w:rsidRDefault="00B56C5F">
      <w:pPr>
        <w:pStyle w:val="a3"/>
        <w:ind w:left="51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883306" cy="4093654"/>
            <wp:effectExtent l="0" t="0" r="0" b="0"/>
            <wp:docPr id="10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6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306" cy="409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FF7" w:rsidRDefault="00D95FF7">
      <w:pPr>
        <w:pStyle w:val="a3"/>
        <w:spacing w:before="1"/>
        <w:ind w:left="0"/>
        <w:rPr>
          <w:sz w:val="8"/>
        </w:rPr>
      </w:pPr>
    </w:p>
    <w:p w:rsidR="00D95FF7" w:rsidRDefault="00B56C5F">
      <w:pPr>
        <w:pStyle w:val="3"/>
        <w:spacing w:before="92"/>
      </w:pPr>
      <w:r>
        <w:t>Рисунок 23. Окно просмотра информации по протоколу</w:t>
      </w:r>
    </w:p>
    <w:p w:rsidR="00D95FF7" w:rsidRDefault="00D95FF7">
      <w:pPr>
        <w:pStyle w:val="a3"/>
        <w:spacing w:before="7"/>
        <w:ind w:left="0"/>
        <w:rPr>
          <w:b/>
          <w:i/>
          <w:sz w:val="22"/>
        </w:rPr>
      </w:pPr>
    </w:p>
    <w:p w:rsidR="00D95FF7" w:rsidRDefault="00B56C5F">
      <w:pPr>
        <w:pStyle w:val="a4"/>
        <w:numPr>
          <w:ilvl w:val="0"/>
          <w:numId w:val="6"/>
        </w:numPr>
        <w:tabs>
          <w:tab w:val="left" w:pos="633"/>
          <w:tab w:val="left" w:pos="2898"/>
        </w:tabs>
        <w:spacing w:line="357" w:lineRule="auto"/>
        <w:ind w:right="1322" w:firstLine="0"/>
        <w:rPr>
          <w:rFonts w:ascii="Symbol" w:hAnsi="Symbol"/>
          <w:sz w:val="24"/>
        </w:rPr>
      </w:pPr>
      <w:r>
        <w:rPr>
          <w:noProof/>
          <w:lang w:bidi="ar-SA"/>
        </w:rPr>
        <w:drawing>
          <wp:anchor distT="0" distB="0" distL="0" distR="0" simplePos="0" relativeHeight="268412423" behindDoc="1" locked="0" layoutInCell="1" allowOverlap="1">
            <wp:simplePos x="0" y="0"/>
            <wp:positionH relativeFrom="page">
              <wp:posOffset>2413380</wp:posOffset>
            </wp:positionH>
            <wp:positionV relativeFrom="paragraph">
              <wp:posOffset>-47568</wp:posOffset>
            </wp:positionV>
            <wp:extent cx="142875" cy="152400"/>
            <wp:effectExtent l="0" t="0" r="0" b="0"/>
            <wp:wrapNone/>
            <wp:docPr id="10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7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Нажмите</w:t>
      </w:r>
      <w:r>
        <w:rPr>
          <w:spacing w:val="-3"/>
          <w:sz w:val="24"/>
        </w:rPr>
        <w:t xml:space="preserve"> </w:t>
      </w:r>
      <w:r>
        <w:rPr>
          <w:sz w:val="24"/>
        </w:rPr>
        <w:t>кнопку</w:t>
      </w:r>
      <w:r>
        <w:rPr>
          <w:sz w:val="24"/>
        </w:rPr>
        <w:tab/>
        <w:t>около лота. Будет сформирована печатная версия протокола с решением по данному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лоту</w:t>
      </w:r>
    </w:p>
    <w:p w:rsidR="00D95FF7" w:rsidRDefault="00B56C5F">
      <w:pPr>
        <w:pStyle w:val="a4"/>
        <w:numPr>
          <w:ilvl w:val="0"/>
          <w:numId w:val="6"/>
        </w:numPr>
        <w:tabs>
          <w:tab w:val="left" w:pos="633"/>
        </w:tabs>
        <w:spacing w:before="6"/>
        <w:ind w:left="632" w:hanging="170"/>
        <w:rPr>
          <w:rFonts w:ascii="Symbol" w:hAnsi="Symbol"/>
          <w:b/>
          <w:sz w:val="24"/>
        </w:rPr>
      </w:pPr>
      <w:r>
        <w:rPr>
          <w:sz w:val="24"/>
        </w:rPr>
        <w:t>Для просмотра документов протокола перейдите на вкладку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Документы</w:t>
      </w:r>
    </w:p>
    <w:p w:rsidR="00D95FF7" w:rsidRDefault="00B56C5F">
      <w:pPr>
        <w:pStyle w:val="a3"/>
        <w:spacing w:before="144"/>
      </w:pPr>
      <w:r>
        <w:t>протокола</w:t>
      </w:r>
    </w:p>
    <w:p w:rsidR="00D95FF7" w:rsidRDefault="00B56C5F">
      <w:pPr>
        <w:pStyle w:val="a4"/>
        <w:numPr>
          <w:ilvl w:val="0"/>
          <w:numId w:val="6"/>
        </w:numPr>
        <w:tabs>
          <w:tab w:val="left" w:pos="633"/>
        </w:tabs>
        <w:spacing w:before="140"/>
        <w:ind w:left="632" w:hanging="170"/>
        <w:rPr>
          <w:rFonts w:ascii="Symbol" w:hAnsi="Symbol"/>
          <w:b/>
          <w:sz w:val="24"/>
        </w:rPr>
      </w:pPr>
      <w:r>
        <w:rPr>
          <w:sz w:val="24"/>
        </w:rPr>
        <w:t>Для просмотра разъяснений по извещению перейдите на вкладку</w:t>
      </w:r>
      <w:r>
        <w:rPr>
          <w:spacing w:val="-19"/>
          <w:sz w:val="24"/>
        </w:rPr>
        <w:t xml:space="preserve"> </w:t>
      </w:r>
      <w:r>
        <w:rPr>
          <w:b/>
          <w:sz w:val="24"/>
        </w:rPr>
        <w:t>Разъяснения</w:t>
      </w:r>
    </w:p>
    <w:p w:rsidR="00D95FF7" w:rsidRDefault="00B56C5F">
      <w:pPr>
        <w:spacing w:before="147"/>
        <w:ind w:left="462"/>
        <w:rPr>
          <w:sz w:val="24"/>
        </w:rPr>
      </w:pPr>
      <w:r>
        <w:rPr>
          <w:sz w:val="24"/>
        </w:rPr>
        <w:t>Откроется</w:t>
      </w:r>
      <w:r>
        <w:rPr>
          <w:sz w:val="24"/>
        </w:rPr>
        <w:t xml:space="preserve"> окно </w:t>
      </w:r>
      <w:r>
        <w:rPr>
          <w:b/>
          <w:sz w:val="24"/>
        </w:rPr>
        <w:t xml:space="preserve">Просмотр извещения </w:t>
      </w:r>
      <w:r>
        <w:rPr>
          <w:sz w:val="24"/>
        </w:rPr>
        <w:t xml:space="preserve">– вкладка </w:t>
      </w:r>
      <w:r>
        <w:rPr>
          <w:b/>
          <w:sz w:val="24"/>
        </w:rPr>
        <w:t xml:space="preserve">Разъяснения </w:t>
      </w:r>
      <w:r>
        <w:rPr>
          <w:sz w:val="24"/>
        </w:rPr>
        <w:t>(Рисунок 24).</w:t>
      </w:r>
    </w:p>
    <w:p w:rsidR="00D95FF7" w:rsidRDefault="00B56C5F">
      <w:pPr>
        <w:pStyle w:val="a3"/>
        <w:spacing w:before="5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68434791" behindDoc="1" locked="0" layoutInCell="1" allowOverlap="1">
            <wp:simplePos x="0" y="0"/>
            <wp:positionH relativeFrom="page">
              <wp:posOffset>1157038</wp:posOffset>
            </wp:positionH>
            <wp:positionV relativeFrom="paragraph">
              <wp:posOffset>210648</wp:posOffset>
            </wp:positionV>
            <wp:extent cx="5477716" cy="2013680"/>
            <wp:effectExtent l="0" t="0" r="0" b="0"/>
            <wp:wrapTopAndBottom/>
            <wp:docPr id="10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716" cy="201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5FF7" w:rsidRDefault="00B56C5F">
      <w:pPr>
        <w:pStyle w:val="3"/>
        <w:spacing w:before="232"/>
      </w:pPr>
      <w:r>
        <w:t>Рисунок 24. Просмотр извещения – вкладка Разъяснения</w:t>
      </w:r>
    </w:p>
    <w:p w:rsidR="00D95FF7" w:rsidRDefault="00D95FF7">
      <w:pPr>
        <w:pStyle w:val="a3"/>
        <w:ind w:left="0"/>
        <w:rPr>
          <w:b/>
          <w:i/>
          <w:sz w:val="26"/>
        </w:rPr>
      </w:pPr>
    </w:p>
    <w:p w:rsidR="00D95FF7" w:rsidRDefault="00D95FF7">
      <w:pPr>
        <w:pStyle w:val="a3"/>
        <w:ind w:left="0"/>
        <w:rPr>
          <w:b/>
          <w:i/>
          <w:sz w:val="22"/>
        </w:rPr>
      </w:pPr>
    </w:p>
    <w:p w:rsidR="00D95FF7" w:rsidRDefault="00B56C5F">
      <w:pPr>
        <w:pStyle w:val="a3"/>
      </w:pPr>
      <w:hyperlink w:anchor="_bookmark0" w:history="1">
        <w:r>
          <w:rPr>
            <w:rFonts w:ascii="Times New Roman" w:hAnsi="Times New Roman"/>
            <w:color w:val="0462C1"/>
            <w:spacing w:val="-60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К содержанию</w:t>
        </w:r>
      </w:hyperlink>
    </w:p>
    <w:p w:rsidR="00D95FF7" w:rsidRDefault="00D95FF7">
      <w:pPr>
        <w:sectPr w:rsidR="00D95FF7">
          <w:footerReference w:type="default" r:id="rId70"/>
          <w:pgSz w:w="11910" w:h="16840"/>
          <w:pgMar w:top="1160" w:right="740" w:bottom="280" w:left="1240" w:header="0" w:footer="0" w:gutter="0"/>
          <w:cols w:space="720"/>
        </w:sectPr>
      </w:pPr>
    </w:p>
    <w:p w:rsidR="00D95FF7" w:rsidRDefault="00B56C5F">
      <w:pPr>
        <w:pStyle w:val="a4"/>
        <w:numPr>
          <w:ilvl w:val="0"/>
          <w:numId w:val="6"/>
        </w:numPr>
        <w:tabs>
          <w:tab w:val="left" w:pos="633"/>
        </w:tabs>
        <w:spacing w:before="73"/>
        <w:ind w:left="632" w:hanging="170"/>
        <w:rPr>
          <w:rFonts w:ascii="Symbol" w:hAnsi="Symbol"/>
          <w:b/>
          <w:sz w:val="24"/>
        </w:rPr>
      </w:pPr>
      <w:r>
        <w:rPr>
          <w:sz w:val="24"/>
        </w:rPr>
        <w:lastRenderedPageBreak/>
        <w:t>Для просмотра жалоб по извещению перейдите на вкладку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Жалобы</w:t>
      </w:r>
    </w:p>
    <w:p w:rsidR="00D95FF7" w:rsidRDefault="00B56C5F">
      <w:pPr>
        <w:spacing w:before="147"/>
        <w:ind w:left="462"/>
        <w:rPr>
          <w:sz w:val="24"/>
        </w:rPr>
      </w:pPr>
      <w:r>
        <w:rPr>
          <w:sz w:val="24"/>
        </w:rPr>
        <w:t xml:space="preserve">Откроется окно </w:t>
      </w:r>
      <w:r>
        <w:rPr>
          <w:b/>
          <w:sz w:val="24"/>
        </w:rPr>
        <w:t xml:space="preserve">Просмотр извещения </w:t>
      </w:r>
      <w:r>
        <w:rPr>
          <w:sz w:val="24"/>
        </w:rPr>
        <w:t xml:space="preserve">– вкладка </w:t>
      </w:r>
      <w:r>
        <w:rPr>
          <w:b/>
          <w:sz w:val="24"/>
        </w:rPr>
        <w:t xml:space="preserve">Жалобы </w:t>
      </w:r>
      <w:r>
        <w:rPr>
          <w:sz w:val="24"/>
        </w:rPr>
        <w:t>(Рисунок 25).</w:t>
      </w:r>
    </w:p>
    <w:p w:rsidR="00D95FF7" w:rsidRDefault="00B56C5F">
      <w:pPr>
        <w:pStyle w:val="a4"/>
        <w:numPr>
          <w:ilvl w:val="0"/>
          <w:numId w:val="6"/>
        </w:numPr>
        <w:tabs>
          <w:tab w:val="left" w:pos="633"/>
        </w:tabs>
        <w:spacing w:before="140"/>
        <w:ind w:left="632" w:hanging="170"/>
        <w:rPr>
          <w:rFonts w:ascii="Symbol" w:hAnsi="Symbol"/>
          <w:sz w:val="24"/>
        </w:rPr>
      </w:pPr>
      <w:r>
        <w:rPr>
          <w:sz w:val="24"/>
        </w:rPr>
        <w:t xml:space="preserve">Нажмите </w:t>
      </w:r>
      <w:proofErr w:type="gramStart"/>
      <w:r>
        <w:rPr>
          <w:sz w:val="24"/>
        </w:rPr>
        <w:t xml:space="preserve">кнопку </w:t>
      </w:r>
      <w:r>
        <w:rPr>
          <w:noProof/>
          <w:spacing w:val="-3"/>
          <w:sz w:val="24"/>
          <w:lang w:bidi="ar-SA"/>
        </w:rPr>
        <w:drawing>
          <wp:inline distT="0" distB="0" distL="0" distR="0">
            <wp:extent cx="142875" cy="152400"/>
            <wp:effectExtent l="0" t="0" r="0" b="0"/>
            <wp:docPr id="10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sz w:val="24"/>
        </w:rPr>
        <w:t>напротив</w:t>
      </w:r>
      <w:proofErr w:type="gramEnd"/>
      <w:r>
        <w:rPr>
          <w:sz w:val="24"/>
        </w:rPr>
        <w:t xml:space="preserve"> нужной жалобы, чтобы открыть или сохранить</w:t>
      </w:r>
      <w:r>
        <w:rPr>
          <w:spacing w:val="-18"/>
          <w:sz w:val="24"/>
        </w:rPr>
        <w:t xml:space="preserve"> </w:t>
      </w:r>
      <w:r>
        <w:rPr>
          <w:sz w:val="24"/>
        </w:rPr>
        <w:t>ее</w:t>
      </w:r>
    </w:p>
    <w:p w:rsidR="00D95FF7" w:rsidRDefault="00D95FF7">
      <w:pPr>
        <w:pStyle w:val="a3"/>
        <w:ind w:left="0"/>
        <w:rPr>
          <w:sz w:val="20"/>
        </w:rPr>
      </w:pPr>
    </w:p>
    <w:p w:rsidR="00D95FF7" w:rsidRDefault="00D95FF7">
      <w:pPr>
        <w:pStyle w:val="a3"/>
        <w:ind w:left="0"/>
        <w:rPr>
          <w:sz w:val="20"/>
        </w:rPr>
      </w:pPr>
    </w:p>
    <w:p w:rsidR="00D95FF7" w:rsidRDefault="00B56C5F">
      <w:pPr>
        <w:pStyle w:val="a3"/>
        <w:spacing w:before="5"/>
        <w:ind w:left="0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268434839" behindDoc="1" locked="0" layoutInCell="1" allowOverlap="1">
            <wp:simplePos x="0" y="0"/>
            <wp:positionH relativeFrom="page">
              <wp:posOffset>1113183</wp:posOffset>
            </wp:positionH>
            <wp:positionV relativeFrom="paragraph">
              <wp:posOffset>130633</wp:posOffset>
            </wp:positionV>
            <wp:extent cx="5882647" cy="1765077"/>
            <wp:effectExtent l="0" t="0" r="0" b="0"/>
            <wp:wrapTopAndBottom/>
            <wp:docPr id="10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9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647" cy="1765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5FF7" w:rsidRDefault="00D95FF7">
      <w:pPr>
        <w:pStyle w:val="a3"/>
        <w:ind w:left="0"/>
        <w:rPr>
          <w:sz w:val="28"/>
        </w:rPr>
      </w:pPr>
    </w:p>
    <w:p w:rsidR="00D95FF7" w:rsidRDefault="00D95FF7">
      <w:pPr>
        <w:pStyle w:val="a3"/>
        <w:spacing w:before="6"/>
        <w:ind w:left="0"/>
        <w:rPr>
          <w:sz w:val="23"/>
        </w:rPr>
      </w:pPr>
    </w:p>
    <w:p w:rsidR="00D95FF7" w:rsidRDefault="00B56C5F">
      <w:pPr>
        <w:pStyle w:val="3"/>
      </w:pPr>
      <w:r>
        <w:t>Рисунок 25. Просмотр извещения – вкладка Жалобы</w:t>
      </w:r>
    </w:p>
    <w:p w:rsidR="00D95FF7" w:rsidRDefault="00B56C5F">
      <w:pPr>
        <w:pStyle w:val="a4"/>
        <w:numPr>
          <w:ilvl w:val="0"/>
          <w:numId w:val="6"/>
        </w:numPr>
        <w:tabs>
          <w:tab w:val="left" w:pos="633"/>
        </w:tabs>
        <w:spacing w:before="137"/>
        <w:ind w:left="632" w:hanging="170"/>
        <w:rPr>
          <w:rFonts w:ascii="Symbol" w:hAnsi="Symbol"/>
          <w:b/>
          <w:sz w:val="24"/>
        </w:rPr>
      </w:pPr>
      <w:r>
        <w:rPr>
          <w:sz w:val="24"/>
        </w:rPr>
        <w:t xml:space="preserve">Для того чтобы выйти из просмотра извещения нажмите кнопку </w:t>
      </w:r>
      <w:proofErr w:type="gramStart"/>
      <w:r>
        <w:rPr>
          <w:b/>
          <w:sz w:val="24"/>
        </w:rPr>
        <w:t>Назад</w:t>
      </w:r>
      <w:proofErr w:type="gramEnd"/>
      <w:r>
        <w:rPr>
          <w:b/>
          <w:sz w:val="24"/>
        </w:rPr>
        <w:t xml:space="preserve"> к</w:t>
      </w:r>
      <w:r>
        <w:rPr>
          <w:b/>
          <w:spacing w:val="-19"/>
          <w:sz w:val="24"/>
        </w:rPr>
        <w:t xml:space="preserve"> </w:t>
      </w:r>
      <w:r>
        <w:rPr>
          <w:b/>
          <w:sz w:val="24"/>
        </w:rPr>
        <w:t>торгам</w:t>
      </w:r>
    </w:p>
    <w:p w:rsidR="00D95FF7" w:rsidRDefault="00D95FF7">
      <w:pPr>
        <w:pStyle w:val="a3"/>
        <w:ind w:left="0"/>
        <w:rPr>
          <w:b/>
          <w:sz w:val="34"/>
        </w:rPr>
      </w:pPr>
    </w:p>
    <w:p w:rsidR="00D95FF7" w:rsidRDefault="00B56C5F">
      <w:pPr>
        <w:pStyle w:val="1"/>
        <w:numPr>
          <w:ilvl w:val="0"/>
          <w:numId w:val="7"/>
        </w:numPr>
        <w:tabs>
          <w:tab w:val="left" w:pos="696"/>
        </w:tabs>
        <w:spacing w:before="0" w:line="273" w:lineRule="auto"/>
        <w:ind w:right="331" w:firstLine="0"/>
      </w:pPr>
      <w:bookmarkStart w:id="8" w:name="_bookmark7"/>
      <w:bookmarkEnd w:id="8"/>
      <w:r>
        <w:rPr>
          <w:color w:val="2D74B5"/>
          <w:w w:val="95"/>
        </w:rPr>
        <w:t>Подписка</w:t>
      </w:r>
      <w:r>
        <w:rPr>
          <w:color w:val="2D74B5"/>
          <w:spacing w:val="-59"/>
          <w:w w:val="95"/>
        </w:rPr>
        <w:t xml:space="preserve"> </w:t>
      </w:r>
      <w:r>
        <w:rPr>
          <w:color w:val="2D74B5"/>
          <w:w w:val="95"/>
        </w:rPr>
        <w:t>на</w:t>
      </w:r>
      <w:r>
        <w:rPr>
          <w:color w:val="2D74B5"/>
          <w:spacing w:val="-58"/>
          <w:w w:val="95"/>
        </w:rPr>
        <w:t xml:space="preserve"> </w:t>
      </w:r>
      <w:r>
        <w:rPr>
          <w:color w:val="2D74B5"/>
          <w:w w:val="95"/>
        </w:rPr>
        <w:t>получение</w:t>
      </w:r>
      <w:r>
        <w:rPr>
          <w:color w:val="2D74B5"/>
          <w:spacing w:val="-59"/>
          <w:w w:val="95"/>
        </w:rPr>
        <w:t xml:space="preserve"> </w:t>
      </w:r>
      <w:r>
        <w:rPr>
          <w:color w:val="2D74B5"/>
          <w:w w:val="95"/>
        </w:rPr>
        <w:t>уведомлений</w:t>
      </w:r>
      <w:r>
        <w:rPr>
          <w:color w:val="2D74B5"/>
          <w:spacing w:val="-59"/>
          <w:w w:val="95"/>
        </w:rPr>
        <w:t xml:space="preserve"> </w:t>
      </w:r>
      <w:r>
        <w:rPr>
          <w:color w:val="2D74B5"/>
          <w:w w:val="95"/>
        </w:rPr>
        <w:t>об</w:t>
      </w:r>
      <w:r>
        <w:rPr>
          <w:color w:val="2D74B5"/>
          <w:spacing w:val="-57"/>
          <w:w w:val="95"/>
        </w:rPr>
        <w:t xml:space="preserve"> </w:t>
      </w:r>
      <w:r>
        <w:rPr>
          <w:color w:val="2D74B5"/>
          <w:w w:val="95"/>
        </w:rPr>
        <w:t>изменении</w:t>
      </w:r>
      <w:r>
        <w:rPr>
          <w:color w:val="2D74B5"/>
          <w:spacing w:val="-58"/>
          <w:w w:val="95"/>
        </w:rPr>
        <w:t xml:space="preserve"> </w:t>
      </w:r>
      <w:r>
        <w:rPr>
          <w:color w:val="2D74B5"/>
          <w:w w:val="95"/>
        </w:rPr>
        <w:t xml:space="preserve">информации </w:t>
      </w:r>
      <w:r>
        <w:rPr>
          <w:color w:val="2D74B5"/>
        </w:rPr>
        <w:t>в</w:t>
      </w:r>
      <w:r>
        <w:rPr>
          <w:color w:val="2D74B5"/>
          <w:spacing w:val="-26"/>
        </w:rPr>
        <w:t xml:space="preserve"> </w:t>
      </w:r>
      <w:r>
        <w:rPr>
          <w:color w:val="2D74B5"/>
        </w:rPr>
        <w:t>лоте</w:t>
      </w:r>
    </w:p>
    <w:p w:rsidR="00D95FF7" w:rsidRDefault="00D95FF7">
      <w:pPr>
        <w:pStyle w:val="a3"/>
        <w:ind w:left="0"/>
        <w:rPr>
          <w:rFonts w:ascii="Trebuchet MS"/>
          <w:sz w:val="35"/>
        </w:rPr>
      </w:pPr>
    </w:p>
    <w:p w:rsidR="00D95FF7" w:rsidRDefault="00B56C5F">
      <w:pPr>
        <w:pStyle w:val="2"/>
        <w:spacing w:line="360" w:lineRule="auto"/>
        <w:ind w:right="98"/>
      </w:pPr>
      <w:r>
        <w:t>Чтобы подписаться на получение уведомления об изменении информации в лоте:</w:t>
      </w:r>
    </w:p>
    <w:p w:rsidR="00D95FF7" w:rsidRDefault="00B56C5F">
      <w:pPr>
        <w:pStyle w:val="a4"/>
        <w:numPr>
          <w:ilvl w:val="0"/>
          <w:numId w:val="6"/>
        </w:numPr>
        <w:tabs>
          <w:tab w:val="left" w:pos="633"/>
        </w:tabs>
        <w:spacing w:before="2"/>
        <w:ind w:left="632" w:hanging="170"/>
        <w:rPr>
          <w:rFonts w:ascii="Symbol" w:hAnsi="Symbol"/>
          <w:sz w:val="24"/>
        </w:rPr>
      </w:pPr>
      <w:r>
        <w:rPr>
          <w:sz w:val="24"/>
        </w:rPr>
        <w:t>Выполните операцию по просмотру информации по торгам (см. п.</w:t>
      </w:r>
      <w:proofErr w:type="gramStart"/>
      <w:r>
        <w:rPr>
          <w:sz w:val="24"/>
        </w:rPr>
        <w:t>6</w:t>
      </w:r>
      <w:r>
        <w:rPr>
          <w:spacing w:val="-10"/>
          <w:sz w:val="24"/>
        </w:rPr>
        <w:t xml:space="preserve"> </w:t>
      </w:r>
      <w:r>
        <w:rPr>
          <w:sz w:val="24"/>
        </w:rPr>
        <w:t>)</w:t>
      </w:r>
      <w:proofErr w:type="gramEnd"/>
    </w:p>
    <w:p w:rsidR="00D95FF7" w:rsidRDefault="00B56C5F">
      <w:pPr>
        <w:pStyle w:val="a4"/>
        <w:numPr>
          <w:ilvl w:val="0"/>
          <w:numId w:val="6"/>
        </w:numPr>
        <w:tabs>
          <w:tab w:val="left" w:pos="633"/>
        </w:tabs>
        <w:spacing w:before="147" w:line="357" w:lineRule="auto"/>
        <w:ind w:right="406" w:firstLine="0"/>
        <w:rPr>
          <w:rFonts w:ascii="Symbol" w:hAnsi="Symbol"/>
          <w:sz w:val="24"/>
        </w:rPr>
      </w:pPr>
      <w:r>
        <w:rPr>
          <w:noProof/>
          <w:lang w:bidi="ar-SA"/>
        </w:rPr>
        <w:drawing>
          <wp:anchor distT="0" distB="0" distL="0" distR="0" simplePos="0" relativeHeight="268434863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701550</wp:posOffset>
            </wp:positionV>
            <wp:extent cx="5905967" cy="2015108"/>
            <wp:effectExtent l="0" t="0" r="0" b="0"/>
            <wp:wrapTopAndBottom/>
            <wp:docPr id="111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0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967" cy="2015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Нажмите на кнопку </w:t>
      </w:r>
      <w:proofErr w:type="gramStart"/>
      <w:r>
        <w:rPr>
          <w:b/>
          <w:sz w:val="24"/>
        </w:rPr>
        <w:t>Подписаться</w:t>
      </w:r>
      <w:proofErr w:type="gramEnd"/>
      <w:r>
        <w:rPr>
          <w:b/>
          <w:sz w:val="24"/>
        </w:rPr>
        <w:t xml:space="preserve"> на изменения </w:t>
      </w:r>
      <w:r>
        <w:rPr>
          <w:sz w:val="24"/>
        </w:rPr>
        <w:t>расположенную внизу формы Откроется страница запроса адреса электронной почты (Рисунок</w:t>
      </w:r>
      <w:r>
        <w:rPr>
          <w:spacing w:val="-10"/>
          <w:sz w:val="24"/>
        </w:rPr>
        <w:t xml:space="preserve"> </w:t>
      </w:r>
      <w:r>
        <w:rPr>
          <w:sz w:val="24"/>
        </w:rPr>
        <w:t>26).</w:t>
      </w:r>
    </w:p>
    <w:p w:rsidR="00D95FF7" w:rsidRDefault="00B56C5F">
      <w:pPr>
        <w:pStyle w:val="3"/>
        <w:spacing w:before="131" w:line="360" w:lineRule="auto"/>
        <w:ind w:right="231"/>
      </w:pPr>
      <w:r>
        <w:t xml:space="preserve">Рисунок 26. Запрос адреса электронной почты для подписки на получение </w:t>
      </w:r>
      <w:r>
        <w:t>уведомлений об изменении информации в лоте</w:t>
      </w:r>
    </w:p>
    <w:p w:rsidR="00D95FF7" w:rsidRDefault="00B56C5F">
      <w:pPr>
        <w:pStyle w:val="a3"/>
      </w:pPr>
      <w:hyperlink w:anchor="_bookmark0" w:history="1">
        <w:r>
          <w:rPr>
            <w:rFonts w:ascii="Times New Roman" w:hAnsi="Times New Roman"/>
            <w:color w:val="0462C1"/>
            <w:spacing w:val="-60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К содержанию</w:t>
        </w:r>
      </w:hyperlink>
    </w:p>
    <w:p w:rsidR="00D95FF7" w:rsidRDefault="00D95FF7">
      <w:pPr>
        <w:sectPr w:rsidR="00D95FF7">
          <w:footerReference w:type="default" r:id="rId73"/>
          <w:pgSz w:w="11910" w:h="16840"/>
          <w:pgMar w:top="1040" w:right="740" w:bottom="280" w:left="1240" w:header="0" w:footer="0" w:gutter="0"/>
          <w:cols w:space="720"/>
        </w:sectPr>
      </w:pPr>
    </w:p>
    <w:p w:rsidR="00D95FF7" w:rsidRDefault="00B56C5F">
      <w:pPr>
        <w:pStyle w:val="a4"/>
        <w:numPr>
          <w:ilvl w:val="0"/>
          <w:numId w:val="6"/>
        </w:numPr>
        <w:tabs>
          <w:tab w:val="left" w:pos="633"/>
        </w:tabs>
        <w:spacing w:before="73" w:line="360" w:lineRule="auto"/>
        <w:ind w:right="1581" w:firstLine="0"/>
        <w:rPr>
          <w:rFonts w:ascii="Symbol" w:hAnsi="Symbol"/>
          <w:sz w:val="24"/>
        </w:rPr>
      </w:pPr>
      <w:r>
        <w:rPr>
          <w:sz w:val="24"/>
        </w:rPr>
        <w:lastRenderedPageBreak/>
        <w:t>Укажите адрес электронной почты, на которую должны присылаться изменения</w:t>
      </w:r>
    </w:p>
    <w:p w:rsidR="00D95FF7" w:rsidRDefault="00B56C5F">
      <w:pPr>
        <w:pStyle w:val="a4"/>
        <w:numPr>
          <w:ilvl w:val="0"/>
          <w:numId w:val="6"/>
        </w:numPr>
        <w:tabs>
          <w:tab w:val="left" w:pos="633"/>
        </w:tabs>
        <w:spacing w:before="2"/>
        <w:ind w:left="632" w:hanging="170"/>
        <w:rPr>
          <w:rFonts w:ascii="Symbol" w:hAnsi="Symbol"/>
          <w:sz w:val="24"/>
        </w:rPr>
      </w:pPr>
      <w:r>
        <w:rPr>
          <w:sz w:val="24"/>
        </w:rPr>
        <w:t>Укажите код с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</w:t>
      </w:r>
    </w:p>
    <w:p w:rsidR="00D95FF7" w:rsidRDefault="00B56C5F">
      <w:pPr>
        <w:pStyle w:val="a4"/>
        <w:numPr>
          <w:ilvl w:val="0"/>
          <w:numId w:val="6"/>
        </w:numPr>
        <w:tabs>
          <w:tab w:val="left" w:pos="633"/>
        </w:tabs>
        <w:spacing w:before="148"/>
        <w:ind w:left="632" w:hanging="170"/>
        <w:rPr>
          <w:rFonts w:ascii="Symbol" w:hAnsi="Symbol"/>
          <w:b/>
          <w:sz w:val="24"/>
        </w:rPr>
      </w:pPr>
      <w:r>
        <w:rPr>
          <w:sz w:val="24"/>
        </w:rPr>
        <w:t>Нажмите кнопку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Подписаться</w:t>
      </w:r>
    </w:p>
    <w:p w:rsidR="00D95FF7" w:rsidRDefault="00B56C5F">
      <w:pPr>
        <w:pStyle w:val="a3"/>
        <w:spacing w:before="144"/>
      </w:pPr>
      <w:r>
        <w:t>На указанный адрес система автоматически вышлет уведомление о подписке.</w:t>
      </w:r>
    </w:p>
    <w:p w:rsidR="00D95FF7" w:rsidRDefault="00D95FF7">
      <w:pPr>
        <w:pStyle w:val="a3"/>
        <w:ind w:left="0"/>
        <w:rPr>
          <w:sz w:val="26"/>
        </w:rPr>
      </w:pPr>
    </w:p>
    <w:p w:rsidR="00D95FF7" w:rsidRDefault="00D95FF7">
      <w:pPr>
        <w:pStyle w:val="a3"/>
        <w:ind w:left="0"/>
        <w:rPr>
          <w:sz w:val="26"/>
        </w:rPr>
      </w:pPr>
    </w:p>
    <w:p w:rsidR="00D95FF7" w:rsidRDefault="00B56C5F">
      <w:pPr>
        <w:pStyle w:val="1"/>
        <w:numPr>
          <w:ilvl w:val="0"/>
          <w:numId w:val="7"/>
        </w:numPr>
        <w:tabs>
          <w:tab w:val="left" w:pos="696"/>
        </w:tabs>
        <w:spacing w:before="198"/>
        <w:ind w:left="695"/>
      </w:pPr>
      <w:bookmarkStart w:id="9" w:name="_bookmark8"/>
      <w:bookmarkEnd w:id="9"/>
      <w:r>
        <w:rPr>
          <w:color w:val="2D74B5"/>
        </w:rPr>
        <w:t>Скачать</w:t>
      </w:r>
      <w:r>
        <w:rPr>
          <w:color w:val="2D74B5"/>
          <w:spacing w:val="-32"/>
        </w:rPr>
        <w:t xml:space="preserve"> </w:t>
      </w:r>
      <w:r>
        <w:rPr>
          <w:color w:val="2D74B5"/>
        </w:rPr>
        <w:t>печатную</w:t>
      </w:r>
      <w:r>
        <w:rPr>
          <w:color w:val="2D74B5"/>
          <w:spacing w:val="-33"/>
        </w:rPr>
        <w:t xml:space="preserve"> </w:t>
      </w:r>
      <w:r>
        <w:rPr>
          <w:color w:val="2D74B5"/>
        </w:rPr>
        <w:t>версию</w:t>
      </w:r>
      <w:r>
        <w:rPr>
          <w:color w:val="2D74B5"/>
          <w:spacing w:val="-32"/>
        </w:rPr>
        <w:t xml:space="preserve"> </w:t>
      </w:r>
      <w:r>
        <w:rPr>
          <w:color w:val="2D74B5"/>
        </w:rPr>
        <w:t>извещения</w:t>
      </w:r>
    </w:p>
    <w:p w:rsidR="00D95FF7" w:rsidRDefault="00B56C5F">
      <w:pPr>
        <w:pStyle w:val="2"/>
        <w:spacing w:before="47"/>
      </w:pPr>
      <w:r>
        <w:t>Для просмотра печатной формы извещения:</w:t>
      </w:r>
    </w:p>
    <w:p w:rsidR="00D95FF7" w:rsidRDefault="00B56C5F">
      <w:pPr>
        <w:pStyle w:val="a4"/>
        <w:numPr>
          <w:ilvl w:val="0"/>
          <w:numId w:val="6"/>
        </w:numPr>
        <w:tabs>
          <w:tab w:val="left" w:pos="633"/>
        </w:tabs>
        <w:spacing w:before="139"/>
        <w:ind w:left="632" w:hanging="170"/>
        <w:rPr>
          <w:rFonts w:ascii="Symbol" w:hAnsi="Symbol"/>
          <w:sz w:val="24"/>
        </w:rPr>
      </w:pPr>
      <w:r>
        <w:rPr>
          <w:sz w:val="24"/>
        </w:rPr>
        <w:t xml:space="preserve">Нажмите </w:t>
      </w:r>
      <w:proofErr w:type="gramStart"/>
      <w:r>
        <w:rPr>
          <w:sz w:val="24"/>
        </w:rPr>
        <w:t xml:space="preserve">кнопку </w:t>
      </w:r>
      <w:r>
        <w:rPr>
          <w:noProof/>
          <w:spacing w:val="-3"/>
          <w:position w:val="1"/>
          <w:sz w:val="24"/>
          <w:lang w:bidi="ar-SA"/>
        </w:rPr>
        <w:drawing>
          <wp:inline distT="0" distB="0" distL="0" distR="0">
            <wp:extent cx="209550" cy="200025"/>
            <wp:effectExtent l="0" t="0" r="0" b="0"/>
            <wp:docPr id="11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sz w:val="24"/>
        </w:rPr>
        <w:t>в</w:t>
      </w:r>
      <w:proofErr w:type="gramEnd"/>
      <w:r>
        <w:rPr>
          <w:sz w:val="24"/>
        </w:rPr>
        <w:t xml:space="preserve"> списке</w:t>
      </w:r>
      <w:r>
        <w:rPr>
          <w:spacing w:val="-9"/>
          <w:sz w:val="24"/>
        </w:rPr>
        <w:t xml:space="preserve"> </w:t>
      </w:r>
      <w:r>
        <w:rPr>
          <w:sz w:val="24"/>
        </w:rPr>
        <w:t>торгов</w:t>
      </w:r>
    </w:p>
    <w:p w:rsidR="00D95FF7" w:rsidRDefault="00B56C5F">
      <w:pPr>
        <w:pStyle w:val="a3"/>
        <w:spacing w:before="147"/>
      </w:pPr>
      <w:r>
        <w:t>Откроется стандартное окно запроса о загрузке файла (Рисунок 27).</w:t>
      </w:r>
    </w:p>
    <w:p w:rsidR="00D95FF7" w:rsidRDefault="00B56C5F">
      <w:pPr>
        <w:pStyle w:val="a3"/>
        <w:spacing w:before="10"/>
        <w:ind w:left="0"/>
        <w:rPr>
          <w:sz w:val="8"/>
        </w:rPr>
      </w:pPr>
      <w:r>
        <w:rPr>
          <w:noProof/>
          <w:lang w:bidi="ar-SA"/>
        </w:rPr>
        <w:drawing>
          <wp:anchor distT="0" distB="0" distL="0" distR="0" simplePos="0" relativeHeight="268434887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89774</wp:posOffset>
            </wp:positionV>
            <wp:extent cx="5916519" cy="2200275"/>
            <wp:effectExtent l="0" t="0" r="0" b="0"/>
            <wp:wrapTopAndBottom/>
            <wp:docPr id="115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2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519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5FF7" w:rsidRDefault="00B56C5F">
      <w:pPr>
        <w:pStyle w:val="3"/>
        <w:spacing w:before="122"/>
      </w:pPr>
      <w:r>
        <w:t>Рисунок 27. Загрузка файла</w:t>
      </w:r>
    </w:p>
    <w:p w:rsidR="00D95FF7" w:rsidRDefault="00B56C5F">
      <w:pPr>
        <w:pStyle w:val="a4"/>
        <w:numPr>
          <w:ilvl w:val="0"/>
          <w:numId w:val="6"/>
        </w:numPr>
        <w:tabs>
          <w:tab w:val="left" w:pos="633"/>
        </w:tabs>
        <w:spacing w:before="140" w:line="357" w:lineRule="auto"/>
        <w:ind w:right="1310" w:firstLine="0"/>
        <w:rPr>
          <w:rFonts w:ascii="Symbol" w:hAnsi="Symbol"/>
          <w:sz w:val="24"/>
        </w:rPr>
      </w:pPr>
      <w:r>
        <w:rPr>
          <w:sz w:val="24"/>
        </w:rPr>
        <w:t xml:space="preserve">Нажмите кнопку </w:t>
      </w:r>
      <w:proofErr w:type="gramStart"/>
      <w:r>
        <w:rPr>
          <w:b/>
          <w:sz w:val="24"/>
        </w:rPr>
        <w:t>Скачать</w:t>
      </w:r>
      <w:proofErr w:type="gramEnd"/>
      <w:r>
        <w:rPr>
          <w:b/>
          <w:sz w:val="24"/>
        </w:rPr>
        <w:t xml:space="preserve"> RTF </w:t>
      </w:r>
      <w:r>
        <w:rPr>
          <w:sz w:val="24"/>
        </w:rPr>
        <w:t xml:space="preserve">или </w:t>
      </w:r>
      <w:r>
        <w:rPr>
          <w:b/>
          <w:sz w:val="24"/>
        </w:rPr>
        <w:t xml:space="preserve">Скачать PDF </w:t>
      </w:r>
      <w:r>
        <w:rPr>
          <w:sz w:val="24"/>
        </w:rPr>
        <w:t>и откройте документ в соответствующем редакторе для его последующей</w:t>
      </w:r>
      <w:r>
        <w:rPr>
          <w:spacing w:val="-4"/>
          <w:sz w:val="24"/>
        </w:rPr>
        <w:t xml:space="preserve"> </w:t>
      </w:r>
      <w:r>
        <w:rPr>
          <w:sz w:val="24"/>
        </w:rPr>
        <w:t>печати</w:t>
      </w:r>
    </w:p>
    <w:p w:rsidR="00D95FF7" w:rsidRDefault="00D95FF7">
      <w:pPr>
        <w:pStyle w:val="a3"/>
        <w:spacing w:before="6"/>
        <w:ind w:left="0"/>
        <w:rPr>
          <w:sz w:val="21"/>
        </w:rPr>
      </w:pPr>
    </w:p>
    <w:p w:rsidR="00D95FF7" w:rsidRDefault="00B56C5F">
      <w:pPr>
        <w:pStyle w:val="1"/>
        <w:numPr>
          <w:ilvl w:val="0"/>
          <w:numId w:val="7"/>
        </w:numPr>
        <w:tabs>
          <w:tab w:val="left" w:pos="696"/>
        </w:tabs>
        <w:spacing w:before="1"/>
        <w:ind w:left="695"/>
      </w:pPr>
      <w:r>
        <w:rPr>
          <w:color w:val="2D74B5"/>
        </w:rPr>
        <w:t>Архив</w:t>
      </w:r>
      <w:r>
        <w:rPr>
          <w:color w:val="2D74B5"/>
          <w:spacing w:val="-27"/>
        </w:rPr>
        <w:t xml:space="preserve"> </w:t>
      </w:r>
      <w:r>
        <w:rPr>
          <w:color w:val="2D74B5"/>
        </w:rPr>
        <w:t>торгов</w:t>
      </w:r>
    </w:p>
    <w:p w:rsidR="00D95FF7" w:rsidRDefault="00D95FF7">
      <w:pPr>
        <w:pStyle w:val="a3"/>
        <w:spacing w:before="6"/>
        <w:ind w:left="0"/>
        <w:rPr>
          <w:rFonts w:ascii="Trebuchet MS"/>
          <w:sz w:val="39"/>
        </w:rPr>
      </w:pPr>
    </w:p>
    <w:p w:rsidR="00D95FF7" w:rsidRDefault="00B56C5F">
      <w:pPr>
        <w:pStyle w:val="a3"/>
        <w:spacing w:before="1" w:line="360" w:lineRule="auto"/>
        <w:ind w:right="432"/>
      </w:pPr>
      <w:r>
        <w:t>В разделе «Архив» отображаются извещения, которые были перенесены в него администратором при выполнении функции архивирования.</w:t>
      </w:r>
    </w:p>
    <w:p w:rsidR="00D95FF7" w:rsidRDefault="00B56C5F">
      <w:pPr>
        <w:pStyle w:val="a3"/>
        <w:spacing w:line="360" w:lineRule="auto"/>
        <w:ind w:right="236"/>
      </w:pPr>
      <w:r>
        <w:t>Раздел «Архив» доступен в публичной части Официального сайта при просмотре различных видов торгов (см. Рисунок 28).</w:t>
      </w:r>
    </w:p>
    <w:p w:rsidR="00D95FF7" w:rsidRDefault="00D95FF7">
      <w:pPr>
        <w:spacing w:line="360" w:lineRule="auto"/>
        <w:sectPr w:rsidR="00D95FF7">
          <w:footerReference w:type="default" r:id="rId76"/>
          <w:pgSz w:w="11910" w:h="16840"/>
          <w:pgMar w:top="1040" w:right="740" w:bottom="1420" w:left="1240" w:header="0" w:footer="1225" w:gutter="0"/>
          <w:cols w:space="720"/>
        </w:sectPr>
      </w:pPr>
    </w:p>
    <w:p w:rsidR="00D95FF7" w:rsidRDefault="00B56C5F">
      <w:pPr>
        <w:pStyle w:val="a3"/>
        <w:ind w:left="461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912181" cy="3256597"/>
            <wp:effectExtent l="0" t="0" r="0" b="0"/>
            <wp:docPr id="117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181" cy="325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FF7" w:rsidRDefault="00D95FF7">
      <w:pPr>
        <w:pStyle w:val="a3"/>
        <w:spacing w:before="2"/>
        <w:ind w:left="0"/>
        <w:rPr>
          <w:sz w:val="6"/>
        </w:rPr>
      </w:pPr>
    </w:p>
    <w:p w:rsidR="00D95FF7" w:rsidRDefault="00B56C5F">
      <w:pPr>
        <w:pStyle w:val="3"/>
        <w:spacing w:before="92" w:line="360" w:lineRule="auto"/>
        <w:ind w:right="238"/>
      </w:pPr>
      <w:r>
        <w:t xml:space="preserve">Рисунок 28. Просмотр раздела "Архив торгов" для вида торгов Развитие </w:t>
      </w:r>
      <w:r>
        <w:t>з</w:t>
      </w:r>
      <w:r>
        <w:t>астроенной территории</w:t>
      </w:r>
    </w:p>
    <w:p w:rsidR="00D95FF7" w:rsidRDefault="00B56C5F">
      <w:pPr>
        <w:pStyle w:val="a3"/>
        <w:spacing w:line="360" w:lineRule="auto"/>
        <w:ind w:right="1365"/>
      </w:pPr>
      <w:r>
        <w:t>Извещения, которые помещены в архив, доступны всем пользователям сайта на просмотр, печать и скачивание прикрепленных документов.</w:t>
      </w:r>
    </w:p>
    <w:p w:rsidR="00D95FF7" w:rsidRDefault="00D95FF7">
      <w:pPr>
        <w:pStyle w:val="a3"/>
        <w:ind w:left="0"/>
        <w:rPr>
          <w:sz w:val="20"/>
        </w:rPr>
      </w:pPr>
    </w:p>
    <w:p w:rsidR="00D95FF7" w:rsidRDefault="00B56C5F">
      <w:pPr>
        <w:pStyle w:val="a3"/>
        <w:spacing w:before="8"/>
        <w:ind w:left="0"/>
        <w:rPr>
          <w:sz w:val="12"/>
        </w:rPr>
      </w:pPr>
      <w:r>
        <w:rPr>
          <w:noProof/>
          <w:lang w:bidi="ar-SA"/>
        </w:rPr>
        <w:drawing>
          <wp:anchor distT="0" distB="0" distL="0" distR="0" simplePos="0" relativeHeight="268434911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117834</wp:posOffset>
            </wp:positionV>
            <wp:extent cx="5965468" cy="3463861"/>
            <wp:effectExtent l="0" t="0" r="0" b="0"/>
            <wp:wrapTopAndBottom/>
            <wp:docPr id="119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468" cy="3463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5FF7" w:rsidRDefault="00B56C5F">
      <w:pPr>
        <w:pStyle w:val="3"/>
        <w:spacing w:before="85"/>
      </w:pPr>
      <w:r>
        <w:t>Рисунок 29. Просмотр извещения в архиве</w:t>
      </w:r>
    </w:p>
    <w:p w:rsidR="00D95FF7" w:rsidRDefault="00D95FF7">
      <w:pPr>
        <w:sectPr w:rsidR="00D95FF7">
          <w:pgSz w:w="11910" w:h="16840"/>
          <w:pgMar w:top="1120" w:right="740" w:bottom="1500" w:left="1240" w:header="0" w:footer="1225" w:gutter="0"/>
          <w:cols w:space="720"/>
        </w:sectPr>
      </w:pPr>
    </w:p>
    <w:p w:rsidR="00D95FF7" w:rsidRDefault="00B56C5F">
      <w:pPr>
        <w:pStyle w:val="a3"/>
        <w:spacing w:before="72"/>
      </w:pPr>
      <w:r>
        <w:lastRenderedPageBreak/>
        <w:t xml:space="preserve">На форме расширенного поиска по архиву при </w:t>
      </w:r>
      <w:r>
        <w:t>определении значения атрибута</w:t>
      </w:r>
    </w:p>
    <w:p w:rsidR="00D95FF7" w:rsidRDefault="00B56C5F">
      <w:pPr>
        <w:pStyle w:val="a3"/>
        <w:spacing w:before="139" w:after="3" w:line="360" w:lineRule="auto"/>
        <w:ind w:right="741"/>
      </w:pPr>
      <w:r>
        <w:t>«Статус» для всех пользователей сайта исключены из предлагаемого списка значения «Текущий» и «Объявлен», для авторизованного пользователя организатора торгов значения: «Создан», «Текущий» и «Объявлен».</w:t>
      </w:r>
    </w:p>
    <w:p w:rsidR="00D95FF7" w:rsidRDefault="00B56C5F">
      <w:pPr>
        <w:pStyle w:val="a3"/>
        <w:ind w:left="461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951484" cy="6445758"/>
            <wp:effectExtent l="0" t="0" r="0" b="0"/>
            <wp:docPr id="12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484" cy="644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FF7" w:rsidRDefault="00B56C5F">
      <w:pPr>
        <w:pStyle w:val="3"/>
        <w:spacing w:before="132"/>
      </w:pPr>
      <w:r>
        <w:t>Рисунок 30. Форма расширенного поиска в архиве торгов</w:t>
      </w:r>
    </w:p>
    <w:p w:rsidR="00D95FF7" w:rsidRDefault="00B56C5F">
      <w:pPr>
        <w:pStyle w:val="a3"/>
        <w:spacing w:before="137"/>
      </w:pPr>
      <w:r>
        <w:t>При переносе извещения в архив всем пользователям сайта, которые</w:t>
      </w:r>
    </w:p>
    <w:p w:rsidR="00D95FF7" w:rsidRDefault="00B56C5F">
      <w:pPr>
        <w:pStyle w:val="a3"/>
        <w:spacing w:before="139" w:line="360" w:lineRule="auto"/>
        <w:ind w:right="568"/>
      </w:pPr>
      <w:r>
        <w:t>получали уведомление об изменении данного извещения или одного из лотов, входящий в состав извещения по подписке отправляются информацион</w:t>
      </w:r>
      <w:r>
        <w:t>ное сообщение о переносе извещения в архив.</w:t>
      </w:r>
    </w:p>
    <w:p w:rsidR="00D95FF7" w:rsidRDefault="00D95FF7">
      <w:pPr>
        <w:spacing w:line="360" w:lineRule="auto"/>
        <w:sectPr w:rsidR="00D95FF7">
          <w:pgSz w:w="11910" w:h="16840"/>
          <w:pgMar w:top="1040" w:right="740" w:bottom="1680" w:left="1240" w:header="0" w:footer="1225" w:gutter="0"/>
          <w:cols w:space="720"/>
        </w:sectPr>
      </w:pPr>
    </w:p>
    <w:p w:rsidR="00D95FF7" w:rsidRDefault="00B56C5F">
      <w:pPr>
        <w:pStyle w:val="1"/>
        <w:numPr>
          <w:ilvl w:val="0"/>
          <w:numId w:val="7"/>
        </w:numPr>
        <w:tabs>
          <w:tab w:val="left" w:pos="858"/>
        </w:tabs>
        <w:ind w:left="857" w:hanging="395"/>
      </w:pPr>
      <w:bookmarkStart w:id="10" w:name="_bookmark9"/>
      <w:bookmarkEnd w:id="10"/>
      <w:r>
        <w:rPr>
          <w:color w:val="2D74B5"/>
        </w:rPr>
        <w:lastRenderedPageBreak/>
        <w:t>Создание</w:t>
      </w:r>
      <w:r>
        <w:rPr>
          <w:color w:val="2D74B5"/>
          <w:spacing w:val="-25"/>
        </w:rPr>
        <w:t xml:space="preserve"> </w:t>
      </w:r>
      <w:r>
        <w:rPr>
          <w:color w:val="2D74B5"/>
        </w:rPr>
        <w:t>жалобы</w:t>
      </w:r>
      <w:r>
        <w:rPr>
          <w:color w:val="2D74B5"/>
          <w:spacing w:val="-28"/>
        </w:rPr>
        <w:t xml:space="preserve"> </w:t>
      </w:r>
      <w:r>
        <w:rPr>
          <w:color w:val="2D74B5"/>
        </w:rPr>
        <w:t>в</w:t>
      </w:r>
      <w:r>
        <w:rPr>
          <w:color w:val="2D74B5"/>
          <w:spacing w:val="-27"/>
        </w:rPr>
        <w:t xml:space="preserve"> </w:t>
      </w:r>
      <w:r>
        <w:rPr>
          <w:color w:val="2D74B5"/>
        </w:rPr>
        <w:t>ФАС</w:t>
      </w:r>
    </w:p>
    <w:p w:rsidR="00D95FF7" w:rsidRDefault="00B56C5F">
      <w:pPr>
        <w:pStyle w:val="2"/>
        <w:spacing w:before="47"/>
      </w:pPr>
      <w:r>
        <w:t>Для создания жалобы в ФАС:</w:t>
      </w:r>
    </w:p>
    <w:p w:rsidR="00D95FF7" w:rsidRDefault="00B56C5F">
      <w:pPr>
        <w:pStyle w:val="a4"/>
        <w:numPr>
          <w:ilvl w:val="0"/>
          <w:numId w:val="6"/>
        </w:numPr>
        <w:tabs>
          <w:tab w:val="left" w:pos="633"/>
        </w:tabs>
        <w:spacing w:before="140"/>
        <w:ind w:left="632" w:hanging="170"/>
        <w:rPr>
          <w:rFonts w:ascii="Symbol" w:hAnsi="Symbol"/>
          <w:sz w:val="24"/>
        </w:rPr>
      </w:pPr>
      <w:r>
        <w:rPr>
          <w:sz w:val="24"/>
        </w:rPr>
        <w:t>Выполните операцию по просмотру информации по торгам (см. п.</w:t>
      </w:r>
      <w:proofErr w:type="gramStart"/>
      <w:r>
        <w:rPr>
          <w:sz w:val="24"/>
        </w:rPr>
        <w:t>6</w:t>
      </w:r>
      <w:r>
        <w:rPr>
          <w:spacing w:val="-10"/>
          <w:sz w:val="24"/>
        </w:rPr>
        <w:t xml:space="preserve"> </w:t>
      </w:r>
      <w:r>
        <w:rPr>
          <w:sz w:val="24"/>
        </w:rPr>
        <w:t>)</w:t>
      </w:r>
      <w:proofErr w:type="gramEnd"/>
    </w:p>
    <w:p w:rsidR="00D95FF7" w:rsidRDefault="00B56C5F">
      <w:pPr>
        <w:pStyle w:val="a4"/>
        <w:numPr>
          <w:ilvl w:val="0"/>
          <w:numId w:val="6"/>
        </w:numPr>
        <w:tabs>
          <w:tab w:val="left" w:pos="633"/>
        </w:tabs>
        <w:spacing w:before="145" w:line="360" w:lineRule="auto"/>
        <w:ind w:right="1469" w:firstLine="0"/>
        <w:rPr>
          <w:rFonts w:ascii="Symbol" w:hAnsi="Symbol"/>
          <w:sz w:val="24"/>
        </w:rPr>
      </w:pPr>
      <w:r>
        <w:rPr>
          <w:sz w:val="24"/>
        </w:rPr>
        <w:t xml:space="preserve">Нажмите на кнопку </w:t>
      </w:r>
      <w:r>
        <w:rPr>
          <w:b/>
          <w:sz w:val="24"/>
        </w:rPr>
        <w:t xml:space="preserve">Обращение в ФАС </w:t>
      </w:r>
      <w:r>
        <w:rPr>
          <w:sz w:val="24"/>
        </w:rPr>
        <w:t>расположенную внизу формы (Рисунок</w:t>
      </w:r>
      <w:r>
        <w:rPr>
          <w:spacing w:val="-1"/>
          <w:sz w:val="24"/>
        </w:rPr>
        <w:t xml:space="preserve"> </w:t>
      </w:r>
      <w:r>
        <w:rPr>
          <w:sz w:val="24"/>
        </w:rPr>
        <w:t>12)</w:t>
      </w:r>
    </w:p>
    <w:p w:rsidR="00D95FF7" w:rsidRDefault="00B56C5F">
      <w:pPr>
        <w:spacing w:before="2"/>
        <w:ind w:left="462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68434935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264615</wp:posOffset>
            </wp:positionV>
            <wp:extent cx="5909547" cy="1373314"/>
            <wp:effectExtent l="0" t="0" r="0" b="0"/>
            <wp:wrapTopAndBottom/>
            <wp:docPr id="12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547" cy="137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Откроет</w:t>
      </w:r>
      <w:r>
        <w:rPr>
          <w:sz w:val="24"/>
        </w:rPr>
        <w:t>ся окно составления жалобы (</w:t>
      </w:r>
      <w:r>
        <w:rPr>
          <w:b/>
          <w:i/>
          <w:sz w:val="24"/>
        </w:rPr>
        <w:t>Рисунок 31</w:t>
      </w:r>
      <w:r>
        <w:rPr>
          <w:sz w:val="24"/>
        </w:rPr>
        <w:t>).</w:t>
      </w:r>
    </w:p>
    <w:p w:rsidR="00D95FF7" w:rsidRDefault="00B56C5F">
      <w:pPr>
        <w:pStyle w:val="3"/>
        <w:spacing w:before="118"/>
      </w:pPr>
      <w:r>
        <w:t>Рисунок 31. Окно выбора способа обращения в ФАС России</w:t>
      </w:r>
    </w:p>
    <w:p w:rsidR="00D95FF7" w:rsidRDefault="00B56C5F">
      <w:pPr>
        <w:pStyle w:val="a3"/>
        <w:spacing w:before="139" w:line="360" w:lineRule="auto"/>
        <w:ind w:right="957"/>
      </w:pPr>
      <w:r>
        <w:t>Нажмите ссылку «Сформировать печатную форму жалобы в ФАС России». Откроется страница формирования жалобы по извещению (Рисунок 32).</w:t>
      </w:r>
    </w:p>
    <w:p w:rsidR="00D95FF7" w:rsidRDefault="00D95FF7">
      <w:pPr>
        <w:spacing w:line="360" w:lineRule="auto"/>
        <w:sectPr w:rsidR="00D95FF7">
          <w:footerReference w:type="default" r:id="rId81"/>
          <w:pgSz w:w="11910" w:h="16840"/>
          <w:pgMar w:top="1100" w:right="740" w:bottom="280" w:left="1240" w:header="0" w:footer="0" w:gutter="0"/>
          <w:cols w:space="720"/>
        </w:sectPr>
      </w:pPr>
    </w:p>
    <w:p w:rsidR="00D95FF7" w:rsidRDefault="00B56C5F">
      <w:pPr>
        <w:pStyle w:val="a3"/>
        <w:ind w:left="526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883418" cy="5668137"/>
            <wp:effectExtent l="0" t="0" r="0" b="0"/>
            <wp:docPr id="12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418" cy="566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FF7" w:rsidRDefault="00B56C5F">
      <w:pPr>
        <w:spacing w:before="129"/>
        <w:ind w:left="462"/>
        <w:rPr>
          <w:b/>
          <w:sz w:val="24"/>
        </w:rPr>
      </w:pPr>
      <w:r>
        <w:rPr>
          <w:b/>
          <w:i/>
          <w:sz w:val="24"/>
        </w:rPr>
        <w:t xml:space="preserve">Рисунок 32. </w:t>
      </w:r>
      <w:r>
        <w:rPr>
          <w:b/>
          <w:sz w:val="24"/>
        </w:rPr>
        <w:t>Форма жалобы в ФАС</w:t>
      </w:r>
    </w:p>
    <w:p w:rsidR="00D95FF7" w:rsidRDefault="00D95FF7">
      <w:pPr>
        <w:pStyle w:val="a3"/>
        <w:ind w:left="0"/>
        <w:rPr>
          <w:b/>
          <w:sz w:val="26"/>
        </w:rPr>
      </w:pPr>
    </w:p>
    <w:p w:rsidR="00D95FF7" w:rsidRDefault="00D95FF7">
      <w:pPr>
        <w:pStyle w:val="a3"/>
        <w:ind w:left="0"/>
        <w:rPr>
          <w:b/>
          <w:sz w:val="22"/>
        </w:rPr>
      </w:pPr>
    </w:p>
    <w:p w:rsidR="00D95FF7" w:rsidRDefault="00B56C5F">
      <w:pPr>
        <w:pStyle w:val="a3"/>
        <w:spacing w:line="360" w:lineRule="auto"/>
        <w:ind w:right="176"/>
      </w:pPr>
      <w:r>
        <w:t xml:space="preserve">Заполните необходимые поля и нажмите кнопку </w:t>
      </w:r>
      <w:proofErr w:type="gramStart"/>
      <w:r>
        <w:rPr>
          <w:b/>
        </w:rPr>
        <w:t>Распечатать</w:t>
      </w:r>
      <w:proofErr w:type="gramEnd"/>
      <w:r>
        <w:rPr>
          <w:b/>
        </w:rPr>
        <w:t xml:space="preserve"> жалобу</w:t>
      </w:r>
      <w:r>
        <w:t>, после чего следует направить полученный документ в ФАС официальным путем.</w:t>
      </w:r>
    </w:p>
    <w:p w:rsidR="00D95FF7" w:rsidRDefault="00B56C5F">
      <w:pPr>
        <w:pStyle w:val="a3"/>
        <w:rPr>
          <w:b/>
        </w:rPr>
      </w:pPr>
      <w:r>
        <w:t xml:space="preserve">Для отказа от составления жалобы нажмите кнопку </w:t>
      </w:r>
      <w:r>
        <w:rPr>
          <w:b/>
        </w:rPr>
        <w:t>Выход</w:t>
      </w:r>
    </w:p>
    <w:p w:rsidR="00D95FF7" w:rsidRDefault="00D95FF7">
      <w:pPr>
        <w:pStyle w:val="a3"/>
        <w:spacing w:before="1"/>
        <w:ind w:left="0"/>
        <w:rPr>
          <w:b/>
          <w:sz w:val="33"/>
        </w:rPr>
      </w:pPr>
    </w:p>
    <w:p w:rsidR="00D95FF7" w:rsidRDefault="00B56C5F">
      <w:pPr>
        <w:pStyle w:val="1"/>
        <w:numPr>
          <w:ilvl w:val="0"/>
          <w:numId w:val="7"/>
        </w:numPr>
        <w:tabs>
          <w:tab w:val="left" w:pos="856"/>
        </w:tabs>
        <w:spacing w:before="0"/>
        <w:ind w:left="855" w:hanging="393"/>
      </w:pPr>
      <w:bookmarkStart w:id="11" w:name="_bookmark10"/>
      <w:bookmarkEnd w:id="11"/>
      <w:r>
        <w:rPr>
          <w:color w:val="2D74B5"/>
        </w:rPr>
        <w:t>Реестр</w:t>
      </w:r>
      <w:r>
        <w:rPr>
          <w:color w:val="2D74B5"/>
          <w:spacing w:val="-28"/>
        </w:rPr>
        <w:t xml:space="preserve"> </w:t>
      </w:r>
      <w:r>
        <w:rPr>
          <w:color w:val="2D74B5"/>
        </w:rPr>
        <w:t>жалоб</w:t>
      </w:r>
      <w:r>
        <w:rPr>
          <w:color w:val="2D74B5"/>
          <w:spacing w:val="-27"/>
        </w:rPr>
        <w:t xml:space="preserve"> </w:t>
      </w:r>
      <w:r>
        <w:rPr>
          <w:color w:val="2D74B5"/>
        </w:rPr>
        <w:t>по</w:t>
      </w:r>
      <w:r>
        <w:rPr>
          <w:color w:val="2D74B5"/>
          <w:spacing w:val="-27"/>
        </w:rPr>
        <w:t xml:space="preserve"> </w:t>
      </w:r>
      <w:r>
        <w:rPr>
          <w:color w:val="2D74B5"/>
        </w:rPr>
        <w:t>торгам</w:t>
      </w:r>
    </w:p>
    <w:p w:rsidR="00D95FF7" w:rsidRDefault="00B56C5F">
      <w:pPr>
        <w:pStyle w:val="2"/>
        <w:spacing w:before="48"/>
      </w:pPr>
      <w:r>
        <w:t>Доступ к реестру жалоб по торгам может осуществляться:</w:t>
      </w:r>
    </w:p>
    <w:p w:rsidR="00D95FF7" w:rsidRDefault="00B56C5F">
      <w:pPr>
        <w:pStyle w:val="a4"/>
        <w:numPr>
          <w:ilvl w:val="0"/>
          <w:numId w:val="5"/>
        </w:numPr>
        <w:tabs>
          <w:tab w:val="left" w:pos="743"/>
        </w:tabs>
        <w:spacing w:before="137"/>
        <w:ind w:hanging="280"/>
        <w:rPr>
          <w:sz w:val="24"/>
        </w:rPr>
      </w:pPr>
      <w:r>
        <w:rPr>
          <w:sz w:val="24"/>
        </w:rPr>
        <w:t>Со страницы Официального сайта «Антимонопольный контроль» (Рисунок</w:t>
      </w:r>
      <w:r>
        <w:rPr>
          <w:spacing w:val="-18"/>
          <w:sz w:val="24"/>
        </w:rPr>
        <w:t xml:space="preserve"> </w:t>
      </w:r>
      <w:r>
        <w:rPr>
          <w:sz w:val="24"/>
        </w:rPr>
        <w:t>33).</w:t>
      </w:r>
    </w:p>
    <w:p w:rsidR="00D95FF7" w:rsidRDefault="00B56C5F">
      <w:pPr>
        <w:pStyle w:val="a4"/>
        <w:numPr>
          <w:ilvl w:val="0"/>
          <w:numId w:val="5"/>
        </w:numPr>
        <w:tabs>
          <w:tab w:val="left" w:pos="743"/>
        </w:tabs>
        <w:spacing w:before="139"/>
        <w:ind w:hanging="280"/>
        <w:rPr>
          <w:sz w:val="24"/>
        </w:rPr>
      </w:pPr>
      <w:r>
        <w:rPr>
          <w:sz w:val="24"/>
        </w:rPr>
        <w:t>Со страницы о страницы определенного вида торгов из</w:t>
      </w:r>
      <w:r>
        <w:rPr>
          <w:spacing w:val="-8"/>
          <w:sz w:val="24"/>
        </w:rPr>
        <w:t xml:space="preserve"> </w:t>
      </w:r>
      <w:r>
        <w:rPr>
          <w:sz w:val="24"/>
        </w:rPr>
        <w:t>блока</w:t>
      </w:r>
    </w:p>
    <w:p w:rsidR="00D95FF7" w:rsidRDefault="00B56C5F">
      <w:pPr>
        <w:pStyle w:val="a3"/>
        <w:spacing w:before="137"/>
      </w:pPr>
      <w:r>
        <w:t>«Антимонопольный контроль»</w:t>
      </w:r>
    </w:p>
    <w:p w:rsidR="00D95FF7" w:rsidRDefault="00D95FF7">
      <w:pPr>
        <w:sectPr w:rsidR="00D95FF7">
          <w:footerReference w:type="default" r:id="rId83"/>
          <w:pgSz w:w="11910" w:h="16840"/>
          <w:pgMar w:top="1240" w:right="740" w:bottom="1440" w:left="1240" w:header="0" w:footer="1247" w:gutter="0"/>
          <w:cols w:space="720"/>
        </w:sectPr>
      </w:pPr>
    </w:p>
    <w:p w:rsidR="00D95FF7" w:rsidRDefault="00B56C5F">
      <w:pPr>
        <w:pStyle w:val="a4"/>
        <w:numPr>
          <w:ilvl w:val="0"/>
          <w:numId w:val="4"/>
        </w:numPr>
        <w:tabs>
          <w:tab w:val="left" w:pos="463"/>
        </w:tabs>
        <w:spacing w:before="72"/>
        <w:jc w:val="left"/>
        <w:rPr>
          <w:sz w:val="24"/>
        </w:rPr>
      </w:pPr>
      <w:r>
        <w:rPr>
          <w:sz w:val="24"/>
        </w:rPr>
        <w:lastRenderedPageBreak/>
        <w:t>Для перехода к реестру жалоб по торгам со страницы Официального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сайта</w:t>
      </w:r>
    </w:p>
    <w:p w:rsidR="00D95FF7" w:rsidRDefault="00B56C5F">
      <w:pPr>
        <w:pStyle w:val="a3"/>
        <w:spacing w:before="139"/>
      </w:pPr>
      <w:r>
        <w:t>«Антимонопольный контроль»:</w:t>
      </w:r>
    </w:p>
    <w:p w:rsidR="00D95FF7" w:rsidRDefault="00B56C5F">
      <w:pPr>
        <w:pStyle w:val="a4"/>
        <w:numPr>
          <w:ilvl w:val="1"/>
          <w:numId w:val="4"/>
        </w:numPr>
        <w:tabs>
          <w:tab w:val="left" w:pos="1331"/>
        </w:tabs>
        <w:spacing w:before="154" w:line="369" w:lineRule="auto"/>
        <w:ind w:right="1048" w:firstLine="708"/>
        <w:rPr>
          <w:sz w:val="24"/>
        </w:rPr>
      </w:pPr>
      <w:r>
        <w:rPr>
          <w:sz w:val="24"/>
        </w:rPr>
        <w:t>Нажмите на раздел «Антимонопольный контроль» в верхней части страницы Официального сайта (Рисунок 33).</w:t>
      </w:r>
    </w:p>
    <w:p w:rsidR="00D95FF7" w:rsidRDefault="00B56C5F">
      <w:pPr>
        <w:pStyle w:val="a3"/>
        <w:ind w:left="461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902674" cy="1597342"/>
            <wp:effectExtent l="0" t="0" r="0" b="0"/>
            <wp:docPr id="127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8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674" cy="159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FF7" w:rsidRDefault="00B56C5F">
      <w:pPr>
        <w:pStyle w:val="3"/>
        <w:spacing w:before="163"/>
      </w:pPr>
      <w:r>
        <w:t>Рисунок 33. Переход к странице «Антимонопольный контр</w:t>
      </w:r>
      <w:r>
        <w:t>оль»</w:t>
      </w:r>
    </w:p>
    <w:p w:rsidR="00D95FF7" w:rsidRDefault="00B56C5F">
      <w:pPr>
        <w:pStyle w:val="a3"/>
        <w:spacing w:before="137" w:line="360" w:lineRule="auto"/>
        <w:ind w:right="211"/>
      </w:pPr>
      <w:r>
        <w:t>Откроется страница Официального сайта «Антимонопольный контроль» (Рисунок 42)</w:t>
      </w:r>
    </w:p>
    <w:p w:rsidR="00D95FF7" w:rsidRDefault="00B56C5F">
      <w:pPr>
        <w:pStyle w:val="a3"/>
        <w:ind w:left="48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884571" cy="2371248"/>
            <wp:effectExtent l="0" t="0" r="0" b="0"/>
            <wp:docPr id="129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59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571" cy="237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FF7" w:rsidRDefault="00B56C5F">
      <w:pPr>
        <w:pStyle w:val="3"/>
        <w:spacing w:before="152"/>
      </w:pPr>
      <w:r>
        <w:t>Рисунок 34. Страница «Антимонопольный контроль»</w:t>
      </w:r>
    </w:p>
    <w:p w:rsidR="00D95FF7" w:rsidRDefault="00B56C5F">
      <w:pPr>
        <w:spacing w:before="139"/>
        <w:ind w:left="462"/>
        <w:rPr>
          <w:sz w:val="24"/>
        </w:rPr>
      </w:pPr>
      <w:r>
        <w:rPr>
          <w:sz w:val="24"/>
        </w:rPr>
        <w:t xml:space="preserve">Нажмите на ссылку </w:t>
      </w:r>
      <w:r>
        <w:rPr>
          <w:b/>
          <w:sz w:val="24"/>
        </w:rPr>
        <w:t xml:space="preserve">Реестр жалоб по торгам </w:t>
      </w:r>
      <w:r>
        <w:rPr>
          <w:sz w:val="24"/>
        </w:rPr>
        <w:t>(Рисунок 34</w:t>
      </w:r>
      <w:proofErr w:type="gramStart"/>
      <w:r>
        <w:rPr>
          <w:sz w:val="24"/>
        </w:rPr>
        <w:t>) .</w:t>
      </w:r>
      <w:proofErr w:type="gramEnd"/>
    </w:p>
    <w:p w:rsidR="00D95FF7" w:rsidRDefault="00B56C5F">
      <w:pPr>
        <w:pStyle w:val="a3"/>
        <w:spacing w:before="137"/>
      </w:pPr>
      <w:r>
        <w:t>Откроется страница реестра жалоб и решений по ним (Рисунок 36)</w:t>
      </w:r>
    </w:p>
    <w:p w:rsidR="00D95FF7" w:rsidRDefault="00B56C5F">
      <w:pPr>
        <w:pStyle w:val="a4"/>
        <w:numPr>
          <w:ilvl w:val="0"/>
          <w:numId w:val="4"/>
        </w:numPr>
        <w:tabs>
          <w:tab w:val="left" w:pos="743"/>
        </w:tabs>
        <w:spacing w:before="139" w:line="360" w:lineRule="auto"/>
        <w:ind w:right="418" w:firstLine="0"/>
        <w:jc w:val="left"/>
        <w:rPr>
          <w:sz w:val="24"/>
        </w:rPr>
      </w:pPr>
      <w:r>
        <w:rPr>
          <w:sz w:val="24"/>
        </w:rPr>
        <w:t>Для перехода к реестру жалоб и решений по ним со страницы определенного вида торгов из блока «Антимонопольный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контроль»:</w:t>
      </w:r>
    </w:p>
    <w:p w:rsidR="00D95FF7" w:rsidRDefault="00B56C5F">
      <w:pPr>
        <w:pStyle w:val="a4"/>
        <w:numPr>
          <w:ilvl w:val="0"/>
          <w:numId w:val="3"/>
        </w:numPr>
        <w:tabs>
          <w:tab w:val="left" w:pos="633"/>
        </w:tabs>
        <w:spacing w:before="1" w:line="357" w:lineRule="auto"/>
        <w:ind w:right="1917" w:firstLine="0"/>
        <w:rPr>
          <w:sz w:val="24"/>
        </w:rPr>
      </w:pPr>
      <w:r>
        <w:rPr>
          <w:sz w:val="24"/>
        </w:rPr>
        <w:t>Осуществите переход к торгам, выбрав необходимый вид</w:t>
      </w:r>
      <w:r>
        <w:rPr>
          <w:spacing w:val="-32"/>
          <w:sz w:val="24"/>
        </w:rPr>
        <w:t xml:space="preserve"> </w:t>
      </w:r>
      <w:r>
        <w:rPr>
          <w:sz w:val="24"/>
        </w:rPr>
        <w:t>торгов. Откроется страница с таблицей лотов (Рисунок</w:t>
      </w:r>
      <w:r>
        <w:rPr>
          <w:spacing w:val="-3"/>
          <w:sz w:val="24"/>
        </w:rPr>
        <w:t xml:space="preserve"> </w:t>
      </w:r>
      <w:r>
        <w:rPr>
          <w:sz w:val="24"/>
        </w:rPr>
        <w:t>43).</w:t>
      </w:r>
    </w:p>
    <w:p w:rsidR="00D95FF7" w:rsidRDefault="00D95FF7">
      <w:pPr>
        <w:spacing w:line="357" w:lineRule="auto"/>
        <w:rPr>
          <w:sz w:val="24"/>
        </w:rPr>
        <w:sectPr w:rsidR="00D95FF7">
          <w:pgSz w:w="11910" w:h="16840"/>
          <w:pgMar w:top="1040" w:right="740" w:bottom="1600" w:left="1240" w:header="0" w:footer="1247" w:gutter="0"/>
          <w:cols w:space="720"/>
        </w:sectPr>
      </w:pPr>
    </w:p>
    <w:p w:rsidR="00D95FF7" w:rsidRDefault="00B56C5F">
      <w:pPr>
        <w:pStyle w:val="a3"/>
        <w:ind w:left="461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759322" cy="4276725"/>
            <wp:effectExtent l="0" t="0" r="0" b="0"/>
            <wp:docPr id="131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0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322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FF7" w:rsidRDefault="00B56C5F">
      <w:pPr>
        <w:pStyle w:val="3"/>
        <w:spacing w:before="146" w:line="360" w:lineRule="auto"/>
        <w:ind w:right="636"/>
      </w:pPr>
      <w:r>
        <w:t xml:space="preserve">Рисунок 35. Страница с таблицей лотов, блок «Антимонопольный </w:t>
      </w:r>
      <w:r>
        <w:t>контроль»</w:t>
      </w:r>
    </w:p>
    <w:p w:rsidR="00D95FF7" w:rsidRDefault="00B56C5F">
      <w:pPr>
        <w:spacing w:line="362" w:lineRule="auto"/>
        <w:ind w:left="462" w:right="500"/>
        <w:rPr>
          <w:sz w:val="24"/>
        </w:rPr>
      </w:pPr>
      <w:r>
        <w:rPr>
          <w:sz w:val="24"/>
        </w:rPr>
        <w:t>В блоке «Антимонопольный контроль» (</w:t>
      </w:r>
      <w:r>
        <w:rPr>
          <w:i/>
          <w:sz w:val="24"/>
        </w:rPr>
        <w:t>Рисунок 35</w:t>
      </w:r>
      <w:r>
        <w:rPr>
          <w:sz w:val="24"/>
        </w:rPr>
        <w:t xml:space="preserve">) нажмите на раздел </w:t>
      </w:r>
      <w:r>
        <w:rPr>
          <w:b/>
          <w:sz w:val="24"/>
        </w:rPr>
        <w:t>Реестр жалоб по торгам</w:t>
      </w:r>
      <w:r>
        <w:rPr>
          <w:sz w:val="24"/>
        </w:rPr>
        <w:t>.</w:t>
      </w:r>
    </w:p>
    <w:p w:rsidR="00D95FF7" w:rsidRDefault="00B56C5F">
      <w:pPr>
        <w:pStyle w:val="a3"/>
        <w:spacing w:line="273" w:lineRule="exact"/>
      </w:pPr>
      <w:r>
        <w:rPr>
          <w:noProof/>
          <w:lang w:bidi="ar-SA"/>
        </w:rPr>
        <w:drawing>
          <wp:anchor distT="0" distB="0" distL="0" distR="0" simplePos="0" relativeHeight="268434959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262298</wp:posOffset>
            </wp:positionV>
            <wp:extent cx="5436703" cy="3000375"/>
            <wp:effectExtent l="0" t="0" r="0" b="0"/>
            <wp:wrapTopAndBottom/>
            <wp:docPr id="133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1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703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Откроется страница реестра жалоб и решений по ним (Рисунок 36)</w:t>
      </w:r>
    </w:p>
    <w:p w:rsidR="00D95FF7" w:rsidRDefault="00B56C5F">
      <w:pPr>
        <w:pStyle w:val="3"/>
        <w:spacing w:before="123"/>
      </w:pPr>
      <w:r>
        <w:t>Рисунок 36. Страница "Реестр жа</w:t>
      </w:r>
      <w:r>
        <w:t>лоб и решений по ним"</w:t>
      </w:r>
    </w:p>
    <w:p w:rsidR="00D95FF7" w:rsidRDefault="00D95FF7">
      <w:pPr>
        <w:sectPr w:rsidR="00D95FF7">
          <w:pgSz w:w="11910" w:h="16840"/>
          <w:pgMar w:top="1120" w:right="740" w:bottom="1440" w:left="1240" w:header="0" w:footer="1247" w:gutter="0"/>
          <w:cols w:space="720"/>
        </w:sectPr>
      </w:pPr>
    </w:p>
    <w:p w:rsidR="00D95FF7" w:rsidRDefault="00B56C5F">
      <w:pPr>
        <w:spacing w:before="72"/>
        <w:ind w:left="462"/>
        <w:rPr>
          <w:b/>
          <w:sz w:val="24"/>
        </w:rPr>
      </w:pPr>
      <w:r>
        <w:rPr>
          <w:b/>
          <w:sz w:val="24"/>
        </w:rPr>
        <w:lastRenderedPageBreak/>
        <w:t>Для поиска жалоб и решений по ним:</w:t>
      </w:r>
    </w:p>
    <w:p w:rsidR="00D95FF7" w:rsidRDefault="00B56C5F">
      <w:pPr>
        <w:pStyle w:val="a4"/>
        <w:numPr>
          <w:ilvl w:val="0"/>
          <w:numId w:val="3"/>
        </w:numPr>
        <w:tabs>
          <w:tab w:val="left" w:pos="633"/>
        </w:tabs>
        <w:spacing w:before="140" w:line="360" w:lineRule="auto"/>
        <w:ind w:right="1020" w:firstLine="0"/>
        <w:rPr>
          <w:sz w:val="24"/>
        </w:rPr>
      </w:pPr>
      <w:r>
        <w:rPr>
          <w:sz w:val="24"/>
        </w:rPr>
        <w:t xml:space="preserve">Укажите параметры поиска в форме поиска на странице </w:t>
      </w:r>
      <w:r>
        <w:rPr>
          <w:b/>
          <w:sz w:val="24"/>
        </w:rPr>
        <w:t xml:space="preserve">Реестр жалоб и решений по ним </w:t>
      </w:r>
      <w:r>
        <w:rPr>
          <w:sz w:val="24"/>
        </w:rPr>
        <w:t>(Рисунок</w:t>
      </w:r>
      <w:r>
        <w:rPr>
          <w:spacing w:val="-3"/>
          <w:sz w:val="24"/>
        </w:rPr>
        <w:t xml:space="preserve"> </w:t>
      </w:r>
      <w:r>
        <w:rPr>
          <w:sz w:val="24"/>
        </w:rPr>
        <w:t>36)</w:t>
      </w:r>
    </w:p>
    <w:p w:rsidR="00D95FF7" w:rsidRDefault="00B56C5F">
      <w:pPr>
        <w:pStyle w:val="a4"/>
        <w:numPr>
          <w:ilvl w:val="0"/>
          <w:numId w:val="3"/>
        </w:numPr>
        <w:tabs>
          <w:tab w:val="left" w:pos="633"/>
        </w:tabs>
        <w:spacing w:line="294" w:lineRule="exact"/>
        <w:ind w:firstLine="0"/>
        <w:rPr>
          <w:b/>
          <w:sz w:val="24"/>
        </w:rPr>
      </w:pPr>
      <w:r>
        <w:rPr>
          <w:sz w:val="24"/>
        </w:rPr>
        <w:t>Нажмите кнопку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Поиск</w:t>
      </w:r>
    </w:p>
    <w:p w:rsidR="00D95FF7" w:rsidRDefault="00B56C5F">
      <w:pPr>
        <w:pStyle w:val="a3"/>
        <w:spacing w:before="147" w:line="360" w:lineRule="auto"/>
        <w:ind w:right="1209"/>
      </w:pPr>
      <w:r>
        <w:t>На экране отобразится список жалоб и решений по ним, подходящих п</w:t>
      </w:r>
      <w:r>
        <w:t>од заданные параметры поиска (Рисунок 37</w:t>
      </w:r>
      <w:proofErr w:type="gramStart"/>
      <w:r>
        <w:t>) .</w:t>
      </w:r>
      <w:proofErr w:type="gramEnd"/>
    </w:p>
    <w:p w:rsidR="00D95FF7" w:rsidRDefault="00B56C5F">
      <w:pPr>
        <w:pStyle w:val="a3"/>
        <w:ind w:left="461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926109" cy="3302508"/>
            <wp:effectExtent l="0" t="0" r="0" b="0"/>
            <wp:docPr id="135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2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109" cy="330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FF7" w:rsidRDefault="00B56C5F">
      <w:pPr>
        <w:pStyle w:val="3"/>
        <w:spacing w:before="155"/>
      </w:pPr>
      <w:r>
        <w:t>Рисунок 37. Результат поиска в реестре жалоб и решений по ним</w:t>
      </w:r>
    </w:p>
    <w:p w:rsidR="00D95FF7" w:rsidRDefault="00B56C5F">
      <w:pPr>
        <w:pStyle w:val="a3"/>
        <w:spacing w:before="139"/>
      </w:pPr>
      <w:r>
        <w:t>Для того, чтобы скачать результаты поиска:</w:t>
      </w:r>
    </w:p>
    <w:p w:rsidR="00D95FF7" w:rsidRDefault="00B56C5F">
      <w:pPr>
        <w:pStyle w:val="a4"/>
        <w:numPr>
          <w:ilvl w:val="0"/>
          <w:numId w:val="3"/>
        </w:numPr>
        <w:tabs>
          <w:tab w:val="left" w:pos="633"/>
        </w:tabs>
        <w:spacing w:before="138"/>
        <w:ind w:firstLine="0"/>
        <w:rPr>
          <w:sz w:val="24"/>
        </w:rPr>
      </w:pPr>
      <w:r>
        <w:rPr>
          <w:sz w:val="24"/>
        </w:rPr>
        <w:t>Нажмите на кнопку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Скачать</w:t>
      </w:r>
      <w:r>
        <w:rPr>
          <w:sz w:val="24"/>
        </w:rPr>
        <w:t>.</w:t>
      </w:r>
    </w:p>
    <w:p w:rsidR="00D95FF7" w:rsidRDefault="00B56C5F">
      <w:pPr>
        <w:pStyle w:val="a3"/>
        <w:spacing w:before="147"/>
      </w:pPr>
      <w:r>
        <w:t>Откроется окно выбора формата файла для скачивания (Рисунок 38).</w:t>
      </w:r>
    </w:p>
    <w:p w:rsidR="00D95FF7" w:rsidRDefault="00B56C5F">
      <w:pPr>
        <w:pStyle w:val="a3"/>
        <w:spacing w:before="8"/>
        <w:ind w:left="0"/>
        <w:rPr>
          <w:sz w:val="8"/>
        </w:rPr>
      </w:pPr>
      <w:r>
        <w:rPr>
          <w:noProof/>
          <w:lang w:bidi="ar-SA"/>
        </w:rPr>
        <w:drawing>
          <wp:anchor distT="0" distB="0" distL="0" distR="0" simplePos="0" relativeHeight="268434983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88675</wp:posOffset>
            </wp:positionV>
            <wp:extent cx="4668991" cy="1362075"/>
            <wp:effectExtent l="0" t="0" r="0" b="0"/>
            <wp:wrapTopAndBottom/>
            <wp:docPr id="13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3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991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5FF7" w:rsidRDefault="00B56C5F">
      <w:pPr>
        <w:pStyle w:val="3"/>
        <w:spacing w:before="123"/>
      </w:pPr>
      <w:r>
        <w:t>Рисунок 38. Окно выбора формата файла для скачивания</w:t>
      </w:r>
    </w:p>
    <w:p w:rsidR="00D95FF7" w:rsidRDefault="00D95FF7">
      <w:pPr>
        <w:sectPr w:rsidR="00D95FF7">
          <w:footerReference w:type="default" r:id="rId90"/>
          <w:pgSz w:w="11910" w:h="16840"/>
          <w:pgMar w:top="1040" w:right="740" w:bottom="1420" w:left="1240" w:header="0" w:footer="1227" w:gutter="0"/>
          <w:cols w:space="720"/>
        </w:sectPr>
      </w:pPr>
    </w:p>
    <w:p w:rsidR="00D95FF7" w:rsidRDefault="00B56C5F">
      <w:pPr>
        <w:pStyle w:val="a3"/>
        <w:spacing w:before="72"/>
      </w:pPr>
      <w:r>
        <w:lastRenderedPageBreak/>
        <w:t>Выберите из списка формат файла (Рисунок 39).</w:t>
      </w:r>
    </w:p>
    <w:p w:rsidR="00D95FF7" w:rsidRDefault="00B56C5F">
      <w:pPr>
        <w:pStyle w:val="a3"/>
        <w:spacing w:before="10"/>
        <w:ind w:left="0"/>
        <w:rPr>
          <w:sz w:val="8"/>
        </w:rPr>
      </w:pPr>
      <w:r>
        <w:rPr>
          <w:noProof/>
          <w:lang w:bidi="ar-SA"/>
        </w:rPr>
        <w:drawing>
          <wp:anchor distT="0" distB="0" distL="0" distR="0" simplePos="0" relativeHeight="268435007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89930</wp:posOffset>
            </wp:positionV>
            <wp:extent cx="4667250" cy="1447800"/>
            <wp:effectExtent l="0" t="0" r="0" b="0"/>
            <wp:wrapTopAndBottom/>
            <wp:docPr id="13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4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5FF7" w:rsidRDefault="00B56C5F">
      <w:pPr>
        <w:pStyle w:val="3"/>
        <w:spacing w:before="106"/>
      </w:pPr>
      <w:r>
        <w:t>Рисунок 39. Окно выбора формата файла для скачивания</w:t>
      </w:r>
    </w:p>
    <w:p w:rsidR="00D95FF7" w:rsidRDefault="00B56C5F">
      <w:pPr>
        <w:spacing w:before="139"/>
        <w:ind w:left="462"/>
        <w:rPr>
          <w:b/>
          <w:sz w:val="24"/>
        </w:rPr>
      </w:pPr>
      <w:r>
        <w:rPr>
          <w:sz w:val="24"/>
        </w:rPr>
        <w:t xml:space="preserve">Нажмите кнопку </w:t>
      </w:r>
      <w:r>
        <w:rPr>
          <w:b/>
          <w:sz w:val="24"/>
        </w:rPr>
        <w:t>Сохранить.</w:t>
      </w:r>
    </w:p>
    <w:p w:rsidR="00D95FF7" w:rsidRDefault="00B56C5F">
      <w:pPr>
        <w:pStyle w:val="a3"/>
        <w:spacing w:before="137" w:line="360" w:lineRule="auto"/>
        <w:ind w:right="763"/>
      </w:pPr>
      <w:r>
        <w:rPr>
          <w:noProof/>
          <w:lang w:bidi="ar-SA"/>
        </w:rPr>
        <w:drawing>
          <wp:anchor distT="0" distB="0" distL="0" distR="0" simplePos="0" relativeHeight="268412639" behindDoc="1" locked="0" layoutInCell="1" allowOverlap="1">
            <wp:simplePos x="0" y="0"/>
            <wp:positionH relativeFrom="page">
              <wp:posOffset>2538095</wp:posOffset>
            </wp:positionH>
            <wp:positionV relativeFrom="paragraph">
              <wp:posOffset>623898</wp:posOffset>
            </wp:positionV>
            <wp:extent cx="142875" cy="152400"/>
            <wp:effectExtent l="0" t="0" r="0" b="0"/>
            <wp:wrapNone/>
            <wp:docPr id="14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5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 просмотра и скачивания электронной</w:t>
      </w:r>
      <w:r>
        <w:t xml:space="preserve"> копии прикрепленного документа к жалобе или решению по ней:</w:t>
      </w:r>
    </w:p>
    <w:p w:rsidR="00D95FF7" w:rsidRDefault="00B56C5F">
      <w:pPr>
        <w:pStyle w:val="a3"/>
        <w:tabs>
          <w:tab w:val="left" w:pos="3056"/>
        </w:tabs>
        <w:spacing w:before="106" w:line="360" w:lineRule="auto"/>
        <w:ind w:right="159"/>
      </w:pPr>
      <w:r>
        <w:t>Нажмите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иконку</w:t>
      </w:r>
      <w:r>
        <w:tab/>
      </w:r>
      <w:r>
        <w:rPr>
          <w:b/>
        </w:rPr>
        <w:t xml:space="preserve">Просмотр </w:t>
      </w:r>
      <w:r>
        <w:t>около жалобы или решения по ней (Рисунок 37). Откроется печатная версия документа (Рисунок</w:t>
      </w:r>
      <w:r>
        <w:rPr>
          <w:spacing w:val="-2"/>
        </w:rPr>
        <w:t xml:space="preserve"> </w:t>
      </w:r>
      <w:r>
        <w:t>40)</w:t>
      </w:r>
    </w:p>
    <w:p w:rsidR="00D95FF7" w:rsidRDefault="00B56C5F">
      <w:pPr>
        <w:pStyle w:val="a3"/>
        <w:ind w:left="461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914297" cy="1581150"/>
            <wp:effectExtent l="0" t="0" r="0" b="0"/>
            <wp:docPr id="143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6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297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FF7" w:rsidRDefault="00B56C5F">
      <w:pPr>
        <w:pStyle w:val="3"/>
        <w:spacing w:before="149" w:line="360" w:lineRule="auto"/>
        <w:ind w:right="680"/>
      </w:pPr>
      <w:r>
        <w:t xml:space="preserve">Рисунок 40. Печатная версия документа, прикреплённого к жалобе или </w:t>
      </w:r>
      <w:r>
        <w:t>реше</w:t>
      </w:r>
      <w:r>
        <w:t>нию по ней</w:t>
      </w:r>
    </w:p>
    <w:p w:rsidR="00D95FF7" w:rsidRDefault="00B56C5F">
      <w:pPr>
        <w:pStyle w:val="a3"/>
      </w:pPr>
      <w:r>
        <w:t xml:space="preserve">Для того, чтобы скачать документ нажмите на ссылку </w:t>
      </w:r>
      <w:r>
        <w:rPr>
          <w:b/>
        </w:rPr>
        <w:t>Скачать</w:t>
      </w:r>
      <w:r>
        <w:t>.</w:t>
      </w:r>
    </w:p>
    <w:p w:rsidR="00D95FF7" w:rsidRDefault="00B56C5F">
      <w:pPr>
        <w:pStyle w:val="a3"/>
        <w:spacing w:before="137" w:line="360" w:lineRule="auto"/>
        <w:ind w:right="431"/>
      </w:pPr>
      <w:r>
        <w:t xml:space="preserve">Для возврата к реестру жалоб т решений по ним нажмите на ссылку </w:t>
      </w:r>
      <w:proofErr w:type="gramStart"/>
      <w:r>
        <w:rPr>
          <w:b/>
        </w:rPr>
        <w:t>Вернуться</w:t>
      </w:r>
      <w:proofErr w:type="gramEnd"/>
      <w:r>
        <w:rPr>
          <w:b/>
        </w:rPr>
        <w:t xml:space="preserve"> назад</w:t>
      </w:r>
      <w:r>
        <w:t>.</w:t>
      </w:r>
    </w:p>
    <w:p w:rsidR="00D95FF7" w:rsidRDefault="00D95FF7">
      <w:pPr>
        <w:spacing w:line="360" w:lineRule="auto"/>
        <w:sectPr w:rsidR="00D95FF7">
          <w:pgSz w:w="11910" w:h="16840"/>
          <w:pgMar w:top="1040" w:right="740" w:bottom="1840" w:left="1240" w:header="0" w:footer="1227" w:gutter="0"/>
          <w:cols w:space="720"/>
        </w:sectPr>
      </w:pPr>
    </w:p>
    <w:p w:rsidR="00D95FF7" w:rsidRDefault="00B56C5F">
      <w:pPr>
        <w:pStyle w:val="1"/>
        <w:numPr>
          <w:ilvl w:val="0"/>
          <w:numId w:val="7"/>
        </w:numPr>
        <w:tabs>
          <w:tab w:val="left" w:pos="858"/>
        </w:tabs>
        <w:ind w:left="857" w:hanging="395"/>
      </w:pPr>
      <w:bookmarkStart w:id="12" w:name="_bookmark11"/>
      <w:bookmarkEnd w:id="12"/>
      <w:r>
        <w:rPr>
          <w:color w:val="2D74B5"/>
        </w:rPr>
        <w:lastRenderedPageBreak/>
        <w:t>Получение</w:t>
      </w:r>
      <w:r>
        <w:rPr>
          <w:color w:val="2D74B5"/>
          <w:spacing w:val="-36"/>
        </w:rPr>
        <w:t xml:space="preserve"> </w:t>
      </w:r>
      <w:r>
        <w:rPr>
          <w:color w:val="2D74B5"/>
        </w:rPr>
        <w:t>услуг</w:t>
      </w:r>
      <w:r>
        <w:rPr>
          <w:color w:val="2D74B5"/>
          <w:spacing w:val="-36"/>
        </w:rPr>
        <w:t xml:space="preserve"> </w:t>
      </w:r>
      <w:r>
        <w:rPr>
          <w:color w:val="2D74B5"/>
        </w:rPr>
        <w:t>ФАС</w:t>
      </w:r>
      <w:r>
        <w:rPr>
          <w:color w:val="2D74B5"/>
          <w:spacing w:val="-37"/>
        </w:rPr>
        <w:t xml:space="preserve"> </w:t>
      </w:r>
      <w:r>
        <w:rPr>
          <w:color w:val="2D74B5"/>
        </w:rPr>
        <w:t>в</w:t>
      </w:r>
      <w:r>
        <w:rPr>
          <w:color w:val="2D74B5"/>
          <w:spacing w:val="-33"/>
        </w:rPr>
        <w:t xml:space="preserve"> </w:t>
      </w:r>
      <w:r>
        <w:rPr>
          <w:color w:val="2D74B5"/>
        </w:rPr>
        <w:t>электронной</w:t>
      </w:r>
      <w:r>
        <w:rPr>
          <w:color w:val="2D74B5"/>
          <w:spacing w:val="-34"/>
        </w:rPr>
        <w:t xml:space="preserve"> </w:t>
      </w:r>
      <w:r>
        <w:rPr>
          <w:color w:val="2D74B5"/>
        </w:rPr>
        <w:t>форме</w:t>
      </w:r>
    </w:p>
    <w:p w:rsidR="00D95FF7" w:rsidRDefault="00B56C5F">
      <w:pPr>
        <w:pStyle w:val="a3"/>
        <w:spacing w:before="47" w:line="362" w:lineRule="auto"/>
        <w:ind w:right="1644"/>
      </w:pPr>
      <w:r>
        <w:t>Существует возможность перехода на портал государственных услуг Российской Федерации для получения следующих услуг:</w:t>
      </w:r>
    </w:p>
    <w:p w:rsidR="00D95FF7" w:rsidRDefault="00B56C5F">
      <w:pPr>
        <w:pStyle w:val="a3"/>
        <w:spacing w:line="271" w:lineRule="exact"/>
        <w:ind w:left="606"/>
      </w:pPr>
      <w:r>
        <w:t>«Устранение нарушения антимонопольного законодательства»</w:t>
      </w:r>
    </w:p>
    <w:p w:rsidR="00D95FF7" w:rsidRDefault="00B56C5F">
      <w:pPr>
        <w:pStyle w:val="a3"/>
        <w:spacing w:before="139" w:line="360" w:lineRule="auto"/>
        <w:ind w:right="1864" w:firstLine="144"/>
      </w:pPr>
      <w:r>
        <w:t>«Получение разъяснений по вопросам применения федеральным антимонопольным органом а</w:t>
      </w:r>
      <w:r>
        <w:t>нтимонопольного законодательства». Переход на получение услуг возможен:</w:t>
      </w:r>
    </w:p>
    <w:p w:rsidR="00D95FF7" w:rsidRDefault="00B56C5F">
      <w:pPr>
        <w:pStyle w:val="a4"/>
        <w:numPr>
          <w:ilvl w:val="0"/>
          <w:numId w:val="2"/>
        </w:numPr>
        <w:tabs>
          <w:tab w:val="left" w:pos="743"/>
        </w:tabs>
        <w:spacing w:line="360" w:lineRule="auto"/>
        <w:ind w:right="1815" w:firstLine="0"/>
        <w:rPr>
          <w:sz w:val="24"/>
        </w:rPr>
      </w:pPr>
      <w:proofErr w:type="spellStart"/>
      <w:r>
        <w:rPr>
          <w:sz w:val="24"/>
        </w:rPr>
        <w:t>Cо</w:t>
      </w:r>
      <w:proofErr w:type="spellEnd"/>
      <w:r>
        <w:rPr>
          <w:sz w:val="24"/>
        </w:rPr>
        <w:t xml:space="preserve"> страницы Официального сайта «Антимонопольный контроль» (Рисунок</w:t>
      </w:r>
      <w:r>
        <w:rPr>
          <w:spacing w:val="-1"/>
          <w:sz w:val="24"/>
        </w:rPr>
        <w:t xml:space="preserve"> </w:t>
      </w:r>
      <w:r>
        <w:rPr>
          <w:sz w:val="24"/>
        </w:rPr>
        <w:t>42)</w:t>
      </w:r>
    </w:p>
    <w:p w:rsidR="00D95FF7" w:rsidRDefault="00B56C5F">
      <w:pPr>
        <w:pStyle w:val="a4"/>
        <w:numPr>
          <w:ilvl w:val="0"/>
          <w:numId w:val="2"/>
        </w:numPr>
        <w:tabs>
          <w:tab w:val="left" w:pos="743"/>
        </w:tabs>
        <w:ind w:firstLine="0"/>
        <w:rPr>
          <w:sz w:val="24"/>
        </w:rPr>
      </w:pPr>
      <w:r>
        <w:rPr>
          <w:sz w:val="24"/>
        </w:rPr>
        <w:t>Со страницы о страницы определенного вида торгов из</w:t>
      </w:r>
      <w:r>
        <w:rPr>
          <w:spacing w:val="-6"/>
          <w:sz w:val="24"/>
        </w:rPr>
        <w:t xml:space="preserve"> </w:t>
      </w:r>
      <w:r>
        <w:rPr>
          <w:sz w:val="24"/>
        </w:rPr>
        <w:t>блока</w:t>
      </w:r>
    </w:p>
    <w:p w:rsidR="00D95FF7" w:rsidRDefault="00B56C5F">
      <w:pPr>
        <w:pStyle w:val="a3"/>
        <w:spacing w:before="138"/>
      </w:pPr>
      <w:r>
        <w:t>«Антимонопольный контроль» (Рисунок 43).</w:t>
      </w:r>
    </w:p>
    <w:p w:rsidR="00D95FF7" w:rsidRDefault="00B56C5F">
      <w:pPr>
        <w:pStyle w:val="a4"/>
        <w:numPr>
          <w:ilvl w:val="0"/>
          <w:numId w:val="2"/>
        </w:numPr>
        <w:tabs>
          <w:tab w:val="left" w:pos="743"/>
        </w:tabs>
        <w:spacing w:before="138"/>
        <w:ind w:firstLine="0"/>
        <w:rPr>
          <w:b/>
          <w:sz w:val="24"/>
        </w:rPr>
      </w:pPr>
      <w:r>
        <w:rPr>
          <w:sz w:val="24"/>
        </w:rPr>
        <w:t>Со страницы пр</w:t>
      </w:r>
      <w:r>
        <w:rPr>
          <w:sz w:val="24"/>
        </w:rPr>
        <w:t xml:space="preserve">осмотра лота по нажатию на кнопку </w:t>
      </w:r>
      <w:r>
        <w:rPr>
          <w:b/>
          <w:sz w:val="24"/>
        </w:rPr>
        <w:t>Обращение 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ФАС</w:t>
      </w:r>
    </w:p>
    <w:p w:rsidR="00D95FF7" w:rsidRDefault="00B56C5F">
      <w:pPr>
        <w:pStyle w:val="a3"/>
        <w:spacing w:before="137" w:line="360" w:lineRule="auto"/>
        <w:ind w:right="2375"/>
      </w:pPr>
      <w:r>
        <w:t>(только для услуги «Устранение нарушения антимонопольного законодательства») Рисунок 44).</w:t>
      </w:r>
    </w:p>
    <w:p w:rsidR="00D95FF7" w:rsidRDefault="00B56C5F">
      <w:pPr>
        <w:pStyle w:val="a4"/>
        <w:numPr>
          <w:ilvl w:val="0"/>
          <w:numId w:val="1"/>
        </w:numPr>
        <w:tabs>
          <w:tab w:val="left" w:pos="744"/>
        </w:tabs>
        <w:ind w:firstLine="0"/>
        <w:rPr>
          <w:sz w:val="24"/>
        </w:rPr>
      </w:pPr>
      <w:r>
        <w:rPr>
          <w:sz w:val="24"/>
        </w:rPr>
        <w:t>Для перехода на получение услуг со страницы Официального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сайта</w:t>
      </w:r>
    </w:p>
    <w:p w:rsidR="00D95FF7" w:rsidRDefault="00B56C5F">
      <w:pPr>
        <w:pStyle w:val="a3"/>
        <w:spacing w:before="139"/>
      </w:pPr>
      <w:r>
        <w:t>«Антимонопольный контроль»:</w:t>
      </w:r>
    </w:p>
    <w:p w:rsidR="00D95FF7" w:rsidRDefault="00B56C5F">
      <w:pPr>
        <w:pStyle w:val="a4"/>
        <w:numPr>
          <w:ilvl w:val="0"/>
          <w:numId w:val="3"/>
        </w:numPr>
        <w:tabs>
          <w:tab w:val="left" w:pos="633"/>
        </w:tabs>
        <w:spacing w:before="137" w:after="3" w:line="360" w:lineRule="auto"/>
        <w:ind w:right="1749" w:firstLine="0"/>
        <w:rPr>
          <w:sz w:val="24"/>
        </w:rPr>
      </w:pPr>
      <w:r>
        <w:rPr>
          <w:sz w:val="24"/>
        </w:rPr>
        <w:t>Нажмите на раздел «Антимонопольный контроль» в верхней части страницы Официального сайта (Рисунок</w:t>
      </w:r>
      <w:r>
        <w:rPr>
          <w:spacing w:val="-4"/>
          <w:sz w:val="24"/>
        </w:rPr>
        <w:t xml:space="preserve"> </w:t>
      </w:r>
      <w:r>
        <w:rPr>
          <w:sz w:val="24"/>
        </w:rPr>
        <w:t>41).</w:t>
      </w:r>
    </w:p>
    <w:p w:rsidR="00D95FF7" w:rsidRDefault="00B56C5F">
      <w:pPr>
        <w:pStyle w:val="a3"/>
        <w:ind w:left="461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903139" cy="1597342"/>
            <wp:effectExtent l="0" t="0" r="0" b="0"/>
            <wp:docPr id="14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58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139" cy="159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FF7" w:rsidRDefault="00B56C5F">
      <w:pPr>
        <w:pStyle w:val="3"/>
        <w:spacing w:before="171"/>
      </w:pPr>
      <w:r>
        <w:t>Рисунок 41. Страница "Антимонопольный контроль</w:t>
      </w:r>
    </w:p>
    <w:p w:rsidR="00D95FF7" w:rsidRDefault="00B56C5F">
      <w:pPr>
        <w:pStyle w:val="a3"/>
        <w:spacing w:before="137" w:line="360" w:lineRule="auto"/>
        <w:ind w:right="211"/>
      </w:pPr>
      <w:r>
        <w:t>Откроется страница Официального сайта «Антимонопольный контроль» (Рисунок 42)</w:t>
      </w:r>
    </w:p>
    <w:p w:rsidR="00D95FF7" w:rsidRDefault="00D95FF7">
      <w:pPr>
        <w:spacing w:line="360" w:lineRule="auto"/>
        <w:sectPr w:rsidR="00D95FF7">
          <w:pgSz w:w="11910" w:h="16840"/>
          <w:pgMar w:top="1100" w:right="740" w:bottom="1780" w:left="1240" w:header="0" w:footer="1227" w:gutter="0"/>
          <w:cols w:space="720"/>
        </w:sectPr>
      </w:pPr>
    </w:p>
    <w:p w:rsidR="00D95FF7" w:rsidRDefault="00B56C5F">
      <w:pPr>
        <w:pStyle w:val="a3"/>
        <w:ind w:left="499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881513" cy="3553777"/>
            <wp:effectExtent l="0" t="0" r="0" b="0"/>
            <wp:docPr id="147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7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513" cy="355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FF7" w:rsidRDefault="00B56C5F">
      <w:pPr>
        <w:pStyle w:val="3"/>
        <w:spacing w:before="144" w:line="360" w:lineRule="auto"/>
        <w:ind w:right="1439"/>
      </w:pPr>
      <w:r>
        <w:t>Рисуно</w:t>
      </w:r>
      <w:r>
        <w:t xml:space="preserve">к 42. Страница Официального сайта «Антимонопольный </w:t>
      </w:r>
      <w:r>
        <w:t>контроль», блок «Услуги ФАС России в электронной форме»</w:t>
      </w:r>
    </w:p>
    <w:p w:rsidR="00D95FF7" w:rsidRDefault="00B56C5F">
      <w:pPr>
        <w:pStyle w:val="a3"/>
        <w:spacing w:line="360" w:lineRule="auto"/>
        <w:ind w:right="717"/>
      </w:pPr>
      <w:r>
        <w:t>В блоке «Услуги ФАС России в электронной форме» (Рисунок 42) выберите и нажмите на необходимую услугу.</w:t>
      </w:r>
    </w:p>
    <w:p w:rsidR="00D95FF7" w:rsidRDefault="00B56C5F">
      <w:pPr>
        <w:pStyle w:val="a3"/>
        <w:spacing w:line="360" w:lineRule="auto"/>
        <w:ind w:right="338"/>
      </w:pPr>
      <w:r>
        <w:t>При нажатии на ссылку «Получение разъяснений п</w:t>
      </w:r>
      <w:r>
        <w:t>о вопросам применения федеральным антимонопольным органом антимонопольного законодательства» откроется страница получения услуги (</w:t>
      </w:r>
      <w:r>
        <w:rPr>
          <w:i/>
        </w:rPr>
        <w:t>Рисунок 45</w:t>
      </w:r>
      <w:r>
        <w:t>).</w:t>
      </w:r>
    </w:p>
    <w:p w:rsidR="00D95FF7" w:rsidRDefault="00B56C5F">
      <w:pPr>
        <w:pStyle w:val="a3"/>
        <w:spacing w:before="2" w:line="360" w:lineRule="auto"/>
        <w:ind w:right="1518"/>
      </w:pPr>
      <w:r>
        <w:t>При нажатии на ссылку «Устранение нарушения антимонопольного законодательства» откроется страница получения услуги (Рисунок 46)</w:t>
      </w:r>
    </w:p>
    <w:p w:rsidR="00D95FF7" w:rsidRDefault="00B56C5F">
      <w:pPr>
        <w:pStyle w:val="a4"/>
        <w:numPr>
          <w:ilvl w:val="0"/>
          <w:numId w:val="1"/>
        </w:numPr>
        <w:tabs>
          <w:tab w:val="left" w:pos="743"/>
        </w:tabs>
        <w:spacing w:line="360" w:lineRule="auto"/>
        <w:ind w:right="466" w:firstLine="0"/>
        <w:rPr>
          <w:sz w:val="24"/>
        </w:rPr>
      </w:pPr>
      <w:r>
        <w:rPr>
          <w:sz w:val="24"/>
        </w:rPr>
        <w:t>Для перехода на получение услуг со страницы определенного вида торгов</w:t>
      </w:r>
      <w:r>
        <w:rPr>
          <w:spacing w:val="-38"/>
          <w:sz w:val="24"/>
        </w:rPr>
        <w:t xml:space="preserve"> </w:t>
      </w:r>
      <w:r>
        <w:rPr>
          <w:sz w:val="24"/>
        </w:rPr>
        <w:t>из блока «Антимонопольный контроль»:</w:t>
      </w:r>
    </w:p>
    <w:p w:rsidR="00D95FF7" w:rsidRDefault="00B56C5F">
      <w:pPr>
        <w:pStyle w:val="a4"/>
        <w:numPr>
          <w:ilvl w:val="0"/>
          <w:numId w:val="3"/>
        </w:numPr>
        <w:tabs>
          <w:tab w:val="left" w:pos="633"/>
        </w:tabs>
        <w:spacing w:before="1" w:line="360" w:lineRule="auto"/>
        <w:ind w:right="1913" w:firstLine="0"/>
        <w:rPr>
          <w:sz w:val="24"/>
        </w:rPr>
      </w:pPr>
      <w:r>
        <w:rPr>
          <w:sz w:val="24"/>
        </w:rPr>
        <w:t>Осуществите переход к</w:t>
      </w:r>
      <w:r>
        <w:rPr>
          <w:sz w:val="24"/>
        </w:rPr>
        <w:t xml:space="preserve"> торгам, выбрав необходимый вид торгов. Откроется страница с таблицей лотов (Рисунок</w:t>
      </w:r>
      <w:r>
        <w:rPr>
          <w:spacing w:val="-7"/>
          <w:sz w:val="24"/>
        </w:rPr>
        <w:t xml:space="preserve"> </w:t>
      </w:r>
      <w:r>
        <w:rPr>
          <w:sz w:val="24"/>
        </w:rPr>
        <w:t>43).</w:t>
      </w:r>
    </w:p>
    <w:p w:rsidR="00D95FF7" w:rsidRDefault="00D95FF7">
      <w:pPr>
        <w:spacing w:line="360" w:lineRule="auto"/>
        <w:rPr>
          <w:sz w:val="24"/>
        </w:rPr>
        <w:sectPr w:rsidR="00D95FF7">
          <w:pgSz w:w="11910" w:h="16840"/>
          <w:pgMar w:top="1180" w:right="740" w:bottom="1580" w:left="1240" w:header="0" w:footer="1227" w:gutter="0"/>
          <w:cols w:space="720"/>
        </w:sectPr>
      </w:pPr>
    </w:p>
    <w:p w:rsidR="00D95FF7" w:rsidRDefault="00B56C5F">
      <w:pPr>
        <w:pStyle w:val="a3"/>
        <w:ind w:left="461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943856" cy="4624863"/>
            <wp:effectExtent l="0" t="0" r="0" b="0"/>
            <wp:docPr id="149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68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856" cy="462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FF7" w:rsidRDefault="00B56C5F">
      <w:pPr>
        <w:pStyle w:val="3"/>
        <w:spacing w:before="124" w:line="360" w:lineRule="auto"/>
        <w:ind w:right="636"/>
      </w:pPr>
      <w:r>
        <w:t xml:space="preserve">Рисунок 43. Страница с таблицей лотов, блок «Антимонопольный </w:t>
      </w:r>
      <w:r>
        <w:t>контроль»</w:t>
      </w:r>
    </w:p>
    <w:p w:rsidR="00D95FF7" w:rsidRDefault="00B56C5F">
      <w:pPr>
        <w:pStyle w:val="a3"/>
        <w:spacing w:before="1" w:line="360" w:lineRule="auto"/>
        <w:ind w:right="639"/>
      </w:pPr>
      <w:r>
        <w:t>В блоке ««Антимонопольный контроль»» (Рисунок 43) выберите и нажмите на необходимую услугу.</w:t>
      </w:r>
    </w:p>
    <w:p w:rsidR="00D95FF7" w:rsidRDefault="00B56C5F">
      <w:pPr>
        <w:pStyle w:val="a3"/>
        <w:spacing w:line="360" w:lineRule="auto"/>
        <w:ind w:right="338"/>
      </w:pPr>
      <w:r>
        <w:t>При нажатии на ссылку «Получение разъяснений по вопросам применения федеральным антимонопольным органом антимонопольного законодательства» откроется страница получе</w:t>
      </w:r>
      <w:r>
        <w:t>ния услуги (Рисунок 45).</w:t>
      </w:r>
    </w:p>
    <w:p w:rsidR="00D95FF7" w:rsidRDefault="00B56C5F">
      <w:pPr>
        <w:pStyle w:val="a3"/>
        <w:spacing w:before="1" w:line="360" w:lineRule="auto"/>
        <w:ind w:right="1518"/>
      </w:pPr>
      <w:r>
        <w:t>При нажатии на ссылку «Устранение нарушения антимонопольного законодательства» откроется страница получения услуги (Рисунок 46)</w:t>
      </w:r>
    </w:p>
    <w:p w:rsidR="00D95FF7" w:rsidRDefault="00B56C5F">
      <w:pPr>
        <w:pStyle w:val="a3"/>
        <w:spacing w:line="360" w:lineRule="auto"/>
        <w:ind w:right="1340" w:firstLine="67"/>
      </w:pPr>
      <w:r>
        <w:t>3). Для перехода на получение услуги со страницы просмотра лота при просмотре извещения:</w:t>
      </w:r>
    </w:p>
    <w:p w:rsidR="00D95FF7" w:rsidRDefault="00B56C5F">
      <w:pPr>
        <w:pStyle w:val="a4"/>
        <w:numPr>
          <w:ilvl w:val="0"/>
          <w:numId w:val="3"/>
        </w:numPr>
        <w:tabs>
          <w:tab w:val="left" w:pos="633"/>
        </w:tabs>
        <w:spacing w:before="2"/>
        <w:ind w:firstLine="0"/>
        <w:rPr>
          <w:sz w:val="24"/>
        </w:rPr>
      </w:pPr>
      <w:r>
        <w:rPr>
          <w:sz w:val="24"/>
        </w:rPr>
        <w:t>Выполните опер</w:t>
      </w:r>
      <w:r>
        <w:rPr>
          <w:sz w:val="24"/>
        </w:rPr>
        <w:t>ацию по просмотру информации по торгам (см. п.</w:t>
      </w:r>
      <w:proofErr w:type="gramStart"/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)</w:t>
      </w:r>
      <w:proofErr w:type="gramEnd"/>
    </w:p>
    <w:p w:rsidR="00D95FF7" w:rsidRDefault="00B56C5F">
      <w:pPr>
        <w:pStyle w:val="a4"/>
        <w:numPr>
          <w:ilvl w:val="0"/>
          <w:numId w:val="3"/>
        </w:numPr>
        <w:tabs>
          <w:tab w:val="left" w:pos="633"/>
        </w:tabs>
        <w:spacing w:before="147" w:line="357" w:lineRule="auto"/>
        <w:ind w:right="1469" w:firstLine="0"/>
        <w:rPr>
          <w:sz w:val="24"/>
        </w:rPr>
      </w:pPr>
      <w:r>
        <w:rPr>
          <w:sz w:val="24"/>
        </w:rPr>
        <w:t xml:space="preserve">Нажмите на кнопку </w:t>
      </w:r>
      <w:r>
        <w:rPr>
          <w:b/>
          <w:sz w:val="24"/>
        </w:rPr>
        <w:t xml:space="preserve">Обращение в ФАС </w:t>
      </w:r>
      <w:r>
        <w:rPr>
          <w:sz w:val="24"/>
        </w:rPr>
        <w:t>расположенную внизу формы (Рисунок</w:t>
      </w:r>
      <w:r>
        <w:rPr>
          <w:spacing w:val="-1"/>
          <w:sz w:val="24"/>
        </w:rPr>
        <w:t xml:space="preserve"> </w:t>
      </w:r>
      <w:r>
        <w:rPr>
          <w:sz w:val="24"/>
        </w:rPr>
        <w:t>12)</w:t>
      </w:r>
    </w:p>
    <w:p w:rsidR="00D95FF7" w:rsidRDefault="00D95FF7">
      <w:pPr>
        <w:spacing w:line="357" w:lineRule="auto"/>
        <w:rPr>
          <w:sz w:val="24"/>
        </w:rPr>
        <w:sectPr w:rsidR="00D95FF7">
          <w:pgSz w:w="11910" w:h="16840"/>
          <w:pgMar w:top="1200" w:right="740" w:bottom="1520" w:left="1240" w:header="0" w:footer="1227" w:gutter="0"/>
          <w:cols w:space="720"/>
        </w:sectPr>
      </w:pPr>
    </w:p>
    <w:p w:rsidR="00D95FF7" w:rsidRDefault="00B56C5F">
      <w:pPr>
        <w:pStyle w:val="a3"/>
        <w:ind w:left="461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933757" cy="1695450"/>
            <wp:effectExtent l="0" t="0" r="0" b="0"/>
            <wp:docPr id="15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69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757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FF7" w:rsidRDefault="00D95FF7">
      <w:pPr>
        <w:pStyle w:val="a3"/>
        <w:ind w:left="0"/>
        <w:rPr>
          <w:sz w:val="20"/>
        </w:rPr>
      </w:pPr>
    </w:p>
    <w:p w:rsidR="00D95FF7" w:rsidRDefault="00D95FF7">
      <w:pPr>
        <w:pStyle w:val="a3"/>
        <w:spacing w:before="7"/>
        <w:ind w:left="0"/>
        <w:rPr>
          <w:sz w:val="19"/>
        </w:rPr>
      </w:pPr>
    </w:p>
    <w:p w:rsidR="00D95FF7" w:rsidRDefault="00B56C5F">
      <w:pPr>
        <w:pStyle w:val="3"/>
        <w:spacing w:before="93"/>
      </w:pPr>
      <w:r>
        <w:t>Рисунок 44. Окно выбора способа обращения в ФАС России</w:t>
      </w:r>
    </w:p>
    <w:p w:rsidR="00D95FF7" w:rsidRDefault="00B56C5F">
      <w:pPr>
        <w:pStyle w:val="a3"/>
        <w:spacing w:before="139" w:line="360" w:lineRule="auto"/>
        <w:ind w:right="916"/>
      </w:pPr>
      <w:r>
        <w:t>Нажмите на ссылку «Перейти на получение услуги «Устранение нарушения антимонопольного законодательства» (Рисунок</w:t>
      </w:r>
      <w:r>
        <w:rPr>
          <w:spacing w:val="-2"/>
        </w:rPr>
        <w:t xml:space="preserve"> </w:t>
      </w:r>
      <w:r>
        <w:t>44).</w:t>
      </w:r>
    </w:p>
    <w:p w:rsidR="00D95FF7" w:rsidRDefault="00B56C5F">
      <w:pPr>
        <w:pStyle w:val="a3"/>
        <w:spacing w:before="1" w:line="360" w:lineRule="auto"/>
        <w:ind w:right="636"/>
      </w:pPr>
      <w:r>
        <w:t>Открывается окно Портала Государственных Услуг «Устранение</w:t>
      </w:r>
      <w:r>
        <w:rPr>
          <w:spacing w:val="-32"/>
        </w:rPr>
        <w:t xml:space="preserve"> </w:t>
      </w:r>
      <w:r>
        <w:t>нарушения антимонопольного законодательства» (Рисунок</w:t>
      </w:r>
      <w:r>
        <w:rPr>
          <w:spacing w:val="-2"/>
        </w:rPr>
        <w:t xml:space="preserve"> </w:t>
      </w:r>
      <w:r>
        <w:t>46).</w:t>
      </w:r>
    </w:p>
    <w:p w:rsidR="00D95FF7" w:rsidRDefault="00B56C5F">
      <w:pPr>
        <w:pStyle w:val="a3"/>
        <w:ind w:left="461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895037" cy="4206240"/>
            <wp:effectExtent l="0" t="0" r="0" b="0"/>
            <wp:docPr id="153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0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037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FF7" w:rsidRDefault="00D95FF7">
      <w:pPr>
        <w:pStyle w:val="a3"/>
        <w:ind w:left="0"/>
        <w:rPr>
          <w:sz w:val="26"/>
        </w:rPr>
      </w:pPr>
    </w:p>
    <w:p w:rsidR="00D95FF7" w:rsidRDefault="00D95FF7">
      <w:pPr>
        <w:pStyle w:val="a3"/>
        <w:spacing w:before="8"/>
        <w:ind w:left="0"/>
        <w:rPr>
          <w:sz w:val="27"/>
        </w:rPr>
      </w:pPr>
    </w:p>
    <w:p w:rsidR="00D95FF7" w:rsidRDefault="00B56C5F">
      <w:pPr>
        <w:pStyle w:val="3"/>
        <w:spacing w:line="360" w:lineRule="auto"/>
        <w:ind w:right="121"/>
      </w:pPr>
      <w:r>
        <w:t>Рисунок 45. Экра</w:t>
      </w:r>
      <w:r>
        <w:t xml:space="preserve">н услуги «Получение разъяснений по вопросам применения </w:t>
      </w:r>
      <w:r>
        <w:t>федеральным антимонопольным органом антимонопольного</w:t>
      </w:r>
    </w:p>
    <w:p w:rsidR="00D95FF7" w:rsidRDefault="00B56C5F">
      <w:pPr>
        <w:ind w:left="462"/>
        <w:rPr>
          <w:b/>
          <w:i/>
          <w:sz w:val="24"/>
        </w:rPr>
      </w:pPr>
      <w:r>
        <w:rPr>
          <w:b/>
          <w:i/>
          <w:sz w:val="24"/>
        </w:rPr>
        <w:t>законодательства»</w:t>
      </w:r>
    </w:p>
    <w:p w:rsidR="00D95FF7" w:rsidRDefault="00D95FF7">
      <w:pPr>
        <w:rPr>
          <w:sz w:val="24"/>
        </w:rPr>
        <w:sectPr w:rsidR="00D95FF7">
          <w:pgSz w:w="11910" w:h="16840"/>
          <w:pgMar w:top="1120" w:right="740" w:bottom="1500" w:left="1240" w:header="0" w:footer="1227" w:gutter="0"/>
          <w:cols w:space="720"/>
        </w:sectPr>
      </w:pPr>
    </w:p>
    <w:p w:rsidR="00D95FF7" w:rsidRDefault="00B56C5F">
      <w:pPr>
        <w:pStyle w:val="a3"/>
        <w:ind w:left="461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912804" cy="3724655"/>
            <wp:effectExtent l="0" t="0" r="0" b="0"/>
            <wp:docPr id="155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1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804" cy="37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FF7" w:rsidRDefault="00B56C5F">
      <w:pPr>
        <w:spacing w:before="22" w:line="360" w:lineRule="auto"/>
        <w:ind w:left="462" w:right="813"/>
        <w:rPr>
          <w:b/>
          <w:i/>
          <w:sz w:val="24"/>
        </w:rPr>
      </w:pPr>
      <w:r>
        <w:rPr>
          <w:b/>
          <w:i/>
          <w:sz w:val="24"/>
        </w:rPr>
        <w:t>Рисунок 46. Экран услуги «Устранение нарушения антимонопольного законодательства»</w:t>
      </w:r>
    </w:p>
    <w:p w:rsidR="00D95FF7" w:rsidRDefault="00D95FF7">
      <w:pPr>
        <w:pStyle w:val="a3"/>
        <w:spacing w:before="2"/>
        <w:ind w:left="0"/>
        <w:rPr>
          <w:b/>
          <w:i/>
          <w:sz w:val="21"/>
        </w:rPr>
      </w:pPr>
    </w:p>
    <w:p w:rsidR="00D95FF7" w:rsidRDefault="00B56C5F">
      <w:pPr>
        <w:pStyle w:val="a4"/>
        <w:numPr>
          <w:ilvl w:val="0"/>
          <w:numId w:val="7"/>
        </w:numPr>
        <w:tabs>
          <w:tab w:val="left" w:pos="856"/>
        </w:tabs>
        <w:ind w:left="855" w:hanging="393"/>
        <w:rPr>
          <w:rFonts w:ascii="Trebuchet MS" w:hAnsi="Trebuchet MS"/>
          <w:sz w:val="32"/>
        </w:rPr>
      </w:pPr>
      <w:r>
        <w:rPr>
          <w:rFonts w:ascii="Trebuchet MS" w:hAnsi="Trebuchet MS"/>
          <w:color w:val="2D74B5"/>
          <w:sz w:val="32"/>
        </w:rPr>
        <w:t>Функциональные</w:t>
      </w:r>
      <w:r>
        <w:rPr>
          <w:rFonts w:ascii="Trebuchet MS" w:hAnsi="Trebuchet MS"/>
          <w:color w:val="2D74B5"/>
          <w:spacing w:val="-29"/>
          <w:sz w:val="32"/>
        </w:rPr>
        <w:t xml:space="preserve"> </w:t>
      </w:r>
      <w:r>
        <w:rPr>
          <w:rFonts w:ascii="Trebuchet MS" w:hAnsi="Trebuchet MS"/>
          <w:color w:val="2D74B5"/>
          <w:sz w:val="32"/>
        </w:rPr>
        <w:t>клавиши</w:t>
      </w:r>
    </w:p>
    <w:p w:rsidR="00D95FF7" w:rsidRDefault="00B56C5F">
      <w:pPr>
        <w:pStyle w:val="a3"/>
        <w:spacing w:before="47" w:line="360" w:lineRule="auto"/>
        <w:ind w:right="881"/>
        <w:jc w:val="both"/>
      </w:pPr>
      <w:r>
        <w:t>При работе с публичным разделом существует возможность использования функциональных клавиш. Сочетание клавиш и действие, производимое при нажатии данного сочетания клавиш, помещены в таблице (Таблица 1.</w:t>
      </w:r>
    </w:p>
    <w:p w:rsidR="00D95FF7" w:rsidRDefault="00B56C5F">
      <w:pPr>
        <w:pStyle w:val="a3"/>
        <w:spacing w:line="275" w:lineRule="exact"/>
        <w:jc w:val="both"/>
      </w:pPr>
      <w:r>
        <w:t>Функциональные клавиши).</w:t>
      </w:r>
    </w:p>
    <w:p w:rsidR="00D95FF7" w:rsidRDefault="00B56C5F">
      <w:pPr>
        <w:spacing w:before="137"/>
        <w:ind w:left="462"/>
        <w:jc w:val="both"/>
        <w:rPr>
          <w:b/>
          <w:sz w:val="24"/>
        </w:rPr>
      </w:pPr>
      <w:r>
        <w:rPr>
          <w:b/>
          <w:sz w:val="24"/>
        </w:rPr>
        <w:t>Таблица 1. Функциональные клавиши</w:t>
      </w:r>
    </w:p>
    <w:p w:rsidR="00D95FF7" w:rsidRDefault="00D95FF7">
      <w:pPr>
        <w:pStyle w:val="a3"/>
        <w:spacing w:before="3"/>
        <w:ind w:left="0"/>
        <w:rPr>
          <w:b/>
          <w:sz w:val="12"/>
        </w:r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1"/>
        <w:gridCol w:w="5786"/>
      </w:tblGrid>
      <w:tr w:rsidR="00D95FF7">
        <w:trPr>
          <w:trHeight w:val="414"/>
        </w:trPr>
        <w:tc>
          <w:tcPr>
            <w:tcW w:w="3001" w:type="dxa"/>
          </w:tcPr>
          <w:p w:rsidR="00D95FF7" w:rsidRDefault="00B56C5F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СОЧЕТАНИЕ КЛАВИШ</w:t>
            </w:r>
          </w:p>
        </w:tc>
        <w:tc>
          <w:tcPr>
            <w:tcW w:w="5786" w:type="dxa"/>
          </w:tcPr>
          <w:p w:rsidR="00D95FF7" w:rsidRDefault="00B56C5F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ДЕЙСТВИЕ</w:t>
            </w:r>
          </w:p>
        </w:tc>
      </w:tr>
      <w:tr w:rsidR="00D95FF7">
        <w:trPr>
          <w:trHeight w:val="827"/>
        </w:trPr>
        <w:tc>
          <w:tcPr>
            <w:tcW w:w="3001" w:type="dxa"/>
          </w:tcPr>
          <w:p w:rsidR="00D95FF7" w:rsidRDefault="00B56C5F">
            <w:pPr>
              <w:pStyle w:val="TableParagraph"/>
              <w:spacing w:before="20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Enter</w:t>
            </w:r>
            <w:proofErr w:type="spellEnd"/>
          </w:p>
        </w:tc>
        <w:tc>
          <w:tcPr>
            <w:tcW w:w="5786" w:type="dxa"/>
          </w:tcPr>
          <w:p w:rsidR="00D95FF7" w:rsidRDefault="00B56C5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При нажатии данной клавиши, осуществляется</w:t>
            </w:r>
          </w:p>
          <w:p w:rsidR="00D95FF7" w:rsidRDefault="00B56C5F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нажатие выделенной кнопки.</w:t>
            </w:r>
          </w:p>
        </w:tc>
      </w:tr>
      <w:tr w:rsidR="00D95FF7">
        <w:trPr>
          <w:trHeight w:val="827"/>
        </w:trPr>
        <w:tc>
          <w:tcPr>
            <w:tcW w:w="3001" w:type="dxa"/>
          </w:tcPr>
          <w:p w:rsidR="00D95FF7" w:rsidRDefault="00B56C5F">
            <w:pPr>
              <w:pStyle w:val="TableParagraph"/>
              <w:spacing w:before="20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Tab</w:t>
            </w:r>
            <w:proofErr w:type="spellEnd"/>
          </w:p>
        </w:tc>
        <w:tc>
          <w:tcPr>
            <w:tcW w:w="5786" w:type="dxa"/>
          </w:tcPr>
          <w:p w:rsidR="00D95FF7" w:rsidRDefault="00B56C5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При нажатии данной клавиши, осуществляется</w:t>
            </w:r>
          </w:p>
          <w:p w:rsidR="00D95FF7" w:rsidRDefault="00B56C5F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переход в следующее поле.</w:t>
            </w:r>
          </w:p>
        </w:tc>
      </w:tr>
      <w:tr w:rsidR="00D95FF7">
        <w:trPr>
          <w:trHeight w:val="828"/>
        </w:trPr>
        <w:tc>
          <w:tcPr>
            <w:tcW w:w="3001" w:type="dxa"/>
          </w:tcPr>
          <w:p w:rsidR="00D95FF7" w:rsidRDefault="00B56C5F">
            <w:pPr>
              <w:pStyle w:val="TableParagraph"/>
              <w:spacing w:before="205"/>
              <w:rPr>
                <w:b/>
                <w:sz w:val="24"/>
              </w:rPr>
            </w:pPr>
            <w:r>
              <w:rPr>
                <w:b/>
                <w:sz w:val="24"/>
              </w:rPr>
              <w:t>↑ ↓</w:t>
            </w:r>
          </w:p>
        </w:tc>
        <w:tc>
          <w:tcPr>
            <w:tcW w:w="5786" w:type="dxa"/>
          </w:tcPr>
          <w:p w:rsidR="00D95FF7" w:rsidRDefault="00B56C5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При нажатии клавиш, осуществляется выбор</w:t>
            </w:r>
          </w:p>
          <w:p w:rsidR="00D95FF7" w:rsidRDefault="00B56C5F">
            <w:pPr>
              <w:pStyle w:val="TableParagraph"/>
              <w:spacing w:before="140"/>
              <w:rPr>
                <w:sz w:val="24"/>
              </w:rPr>
            </w:pPr>
            <w:r>
              <w:rPr>
                <w:sz w:val="24"/>
              </w:rPr>
              <w:t>записи из списка</w:t>
            </w:r>
          </w:p>
        </w:tc>
      </w:tr>
    </w:tbl>
    <w:p w:rsidR="00D95FF7" w:rsidRDefault="00D95FF7">
      <w:pPr>
        <w:rPr>
          <w:sz w:val="24"/>
        </w:rPr>
        <w:sectPr w:rsidR="00D95FF7">
          <w:pgSz w:w="11910" w:h="16840"/>
          <w:pgMar w:top="1120" w:right="740" w:bottom="1560" w:left="1240" w:header="0" w:footer="1227" w:gutter="0"/>
          <w:cols w:space="720"/>
        </w:sectPr>
      </w:pPr>
    </w:p>
    <w:p w:rsidR="00D95FF7" w:rsidRDefault="00B56C5F">
      <w:pPr>
        <w:pStyle w:val="a4"/>
        <w:numPr>
          <w:ilvl w:val="0"/>
          <w:numId w:val="7"/>
        </w:numPr>
        <w:tabs>
          <w:tab w:val="left" w:pos="858"/>
        </w:tabs>
        <w:spacing w:before="16"/>
        <w:ind w:left="857" w:hanging="395"/>
        <w:rPr>
          <w:rFonts w:ascii="Trebuchet MS" w:hAnsi="Trebuchet MS"/>
          <w:sz w:val="32"/>
        </w:rPr>
      </w:pPr>
      <w:bookmarkStart w:id="13" w:name="_bookmark12"/>
      <w:bookmarkEnd w:id="13"/>
      <w:r>
        <w:rPr>
          <w:rFonts w:ascii="Trebuchet MS" w:hAnsi="Trebuchet MS"/>
          <w:color w:val="2D74B5"/>
          <w:sz w:val="32"/>
        </w:rPr>
        <w:lastRenderedPageBreak/>
        <w:t>Системные</w:t>
      </w:r>
      <w:r>
        <w:rPr>
          <w:rFonts w:ascii="Trebuchet MS" w:hAnsi="Trebuchet MS"/>
          <w:color w:val="2D74B5"/>
          <w:spacing w:val="-54"/>
          <w:sz w:val="32"/>
        </w:rPr>
        <w:t xml:space="preserve"> </w:t>
      </w:r>
      <w:r>
        <w:rPr>
          <w:rFonts w:ascii="Trebuchet MS" w:hAnsi="Trebuchet MS"/>
          <w:color w:val="2D74B5"/>
          <w:sz w:val="32"/>
        </w:rPr>
        <w:t>требования</w:t>
      </w:r>
      <w:r>
        <w:rPr>
          <w:rFonts w:ascii="Trebuchet MS" w:hAnsi="Trebuchet MS"/>
          <w:color w:val="2D74B5"/>
          <w:spacing w:val="-55"/>
          <w:sz w:val="32"/>
        </w:rPr>
        <w:t xml:space="preserve"> </w:t>
      </w:r>
      <w:r>
        <w:rPr>
          <w:rFonts w:ascii="Trebuchet MS" w:hAnsi="Trebuchet MS"/>
          <w:color w:val="2D74B5"/>
          <w:sz w:val="32"/>
        </w:rPr>
        <w:t>для</w:t>
      </w:r>
      <w:r>
        <w:rPr>
          <w:rFonts w:ascii="Trebuchet MS" w:hAnsi="Trebuchet MS"/>
          <w:color w:val="2D74B5"/>
          <w:spacing w:val="-54"/>
          <w:sz w:val="32"/>
        </w:rPr>
        <w:t xml:space="preserve"> </w:t>
      </w:r>
      <w:r>
        <w:rPr>
          <w:rFonts w:ascii="Trebuchet MS" w:hAnsi="Trebuchet MS"/>
          <w:color w:val="2D74B5"/>
          <w:sz w:val="32"/>
        </w:rPr>
        <w:t>работы</w:t>
      </w:r>
      <w:r>
        <w:rPr>
          <w:rFonts w:ascii="Trebuchet MS" w:hAnsi="Trebuchet MS"/>
          <w:color w:val="2D74B5"/>
          <w:spacing w:val="-56"/>
          <w:sz w:val="32"/>
        </w:rPr>
        <w:t xml:space="preserve"> </w:t>
      </w:r>
      <w:r>
        <w:rPr>
          <w:rFonts w:ascii="Trebuchet MS" w:hAnsi="Trebuchet MS"/>
          <w:color w:val="2D74B5"/>
          <w:sz w:val="32"/>
        </w:rPr>
        <w:t>с</w:t>
      </w:r>
      <w:r>
        <w:rPr>
          <w:rFonts w:ascii="Trebuchet MS" w:hAnsi="Trebuchet MS"/>
          <w:color w:val="2D74B5"/>
          <w:spacing w:val="-53"/>
          <w:sz w:val="32"/>
        </w:rPr>
        <w:t xml:space="preserve"> </w:t>
      </w:r>
      <w:r>
        <w:rPr>
          <w:rFonts w:ascii="Trebuchet MS" w:hAnsi="Trebuchet MS"/>
          <w:color w:val="2D74B5"/>
          <w:sz w:val="32"/>
        </w:rPr>
        <w:t>публичным</w:t>
      </w:r>
      <w:r>
        <w:rPr>
          <w:rFonts w:ascii="Trebuchet MS" w:hAnsi="Trebuchet MS"/>
          <w:color w:val="2D74B5"/>
          <w:spacing w:val="-55"/>
          <w:sz w:val="32"/>
        </w:rPr>
        <w:t xml:space="preserve"> </w:t>
      </w:r>
      <w:r>
        <w:rPr>
          <w:rFonts w:ascii="Trebuchet MS" w:hAnsi="Trebuchet MS"/>
          <w:color w:val="2D74B5"/>
          <w:sz w:val="32"/>
        </w:rPr>
        <w:t>разделом</w:t>
      </w:r>
    </w:p>
    <w:p w:rsidR="00D95FF7" w:rsidRDefault="00B56C5F">
      <w:pPr>
        <w:pStyle w:val="a3"/>
        <w:spacing w:before="47" w:line="362" w:lineRule="auto"/>
        <w:ind w:right="523"/>
      </w:pPr>
      <w:r>
        <w:t>Ниже приведены минимальные характеристики рабочей станции пользователя сайта:</w:t>
      </w:r>
    </w:p>
    <w:p w:rsidR="00D95FF7" w:rsidRDefault="00B56C5F">
      <w:pPr>
        <w:pStyle w:val="a4"/>
        <w:numPr>
          <w:ilvl w:val="0"/>
          <w:numId w:val="3"/>
        </w:numPr>
        <w:tabs>
          <w:tab w:val="left" w:pos="633"/>
        </w:tabs>
        <w:spacing w:line="290" w:lineRule="exact"/>
        <w:ind w:firstLine="0"/>
        <w:rPr>
          <w:sz w:val="24"/>
        </w:rPr>
      </w:pPr>
      <w:r>
        <w:rPr>
          <w:sz w:val="24"/>
        </w:rPr>
        <w:t xml:space="preserve">процессор </w:t>
      </w:r>
      <w:proofErr w:type="spellStart"/>
      <w:r>
        <w:rPr>
          <w:sz w:val="24"/>
        </w:rPr>
        <w:t>Pentium</w:t>
      </w:r>
      <w:proofErr w:type="spellEnd"/>
      <w:r>
        <w:rPr>
          <w:sz w:val="24"/>
        </w:rPr>
        <w:t xml:space="preserve"> IV 2.4 или 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мощный</w:t>
      </w:r>
    </w:p>
    <w:p w:rsidR="00D95FF7" w:rsidRDefault="00B56C5F">
      <w:pPr>
        <w:pStyle w:val="a4"/>
        <w:numPr>
          <w:ilvl w:val="0"/>
          <w:numId w:val="3"/>
        </w:numPr>
        <w:tabs>
          <w:tab w:val="left" w:pos="633"/>
        </w:tabs>
        <w:spacing w:before="148"/>
        <w:ind w:firstLine="0"/>
        <w:rPr>
          <w:sz w:val="24"/>
        </w:rPr>
      </w:pPr>
      <w:r>
        <w:rPr>
          <w:sz w:val="24"/>
        </w:rPr>
        <w:t>оперативная память не менее 512</w:t>
      </w:r>
      <w:r>
        <w:rPr>
          <w:spacing w:val="-2"/>
          <w:sz w:val="24"/>
        </w:rPr>
        <w:t xml:space="preserve"> </w:t>
      </w:r>
      <w:r>
        <w:rPr>
          <w:sz w:val="24"/>
        </w:rPr>
        <w:t>Мбайт</w:t>
      </w:r>
    </w:p>
    <w:p w:rsidR="00D95FF7" w:rsidRDefault="00B56C5F">
      <w:pPr>
        <w:pStyle w:val="a4"/>
        <w:numPr>
          <w:ilvl w:val="0"/>
          <w:numId w:val="3"/>
        </w:numPr>
        <w:tabs>
          <w:tab w:val="left" w:pos="633"/>
        </w:tabs>
        <w:spacing w:before="147"/>
        <w:ind w:firstLine="0"/>
        <w:rPr>
          <w:sz w:val="24"/>
        </w:rPr>
      </w:pPr>
      <w:r>
        <w:rPr>
          <w:sz w:val="24"/>
        </w:rPr>
        <w:t>разрешение экрана не менее 1024x768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</w:p>
    <w:p w:rsidR="00D95FF7" w:rsidRDefault="00B56C5F">
      <w:pPr>
        <w:pStyle w:val="a4"/>
        <w:numPr>
          <w:ilvl w:val="0"/>
          <w:numId w:val="3"/>
        </w:numPr>
        <w:tabs>
          <w:tab w:val="left" w:pos="633"/>
        </w:tabs>
        <w:spacing w:before="145" w:line="360" w:lineRule="auto"/>
        <w:ind w:right="903" w:firstLine="0"/>
        <w:jc w:val="both"/>
        <w:rPr>
          <w:sz w:val="24"/>
        </w:rPr>
      </w:pPr>
      <w:r>
        <w:rPr>
          <w:sz w:val="24"/>
        </w:rPr>
        <w:t>доступ в интернет. Пропускная способность не менее 125 Кбит/сек, время прохождения сигнала (</w:t>
      </w:r>
      <w:proofErr w:type="spellStart"/>
      <w:r>
        <w:rPr>
          <w:sz w:val="24"/>
        </w:rPr>
        <w:t>ping</w:t>
      </w:r>
      <w:proofErr w:type="spellEnd"/>
      <w:r>
        <w:rPr>
          <w:sz w:val="24"/>
        </w:rPr>
        <w:t xml:space="preserve">) - не более 20 </w:t>
      </w:r>
      <w:proofErr w:type="spellStart"/>
      <w:r>
        <w:rPr>
          <w:sz w:val="24"/>
        </w:rPr>
        <w:t>милисекунд</w:t>
      </w:r>
      <w:proofErr w:type="spellEnd"/>
      <w:r>
        <w:rPr>
          <w:sz w:val="24"/>
        </w:rPr>
        <w:t>, коэффициент потерь пакетов данных - не 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5%</w:t>
      </w:r>
    </w:p>
    <w:p w:rsidR="00D95FF7" w:rsidRDefault="00B56C5F">
      <w:pPr>
        <w:pStyle w:val="a3"/>
        <w:spacing w:line="362" w:lineRule="auto"/>
        <w:ind w:right="166"/>
      </w:pPr>
      <w:r>
        <w:t xml:space="preserve">Для </w:t>
      </w:r>
      <w:r>
        <w:t>работы с сайтом на рабочей станции пользователя должно быть установлено следующего программное обеспечение:</w:t>
      </w:r>
    </w:p>
    <w:p w:rsidR="00D95FF7" w:rsidRDefault="00B56C5F">
      <w:pPr>
        <w:pStyle w:val="a4"/>
        <w:numPr>
          <w:ilvl w:val="0"/>
          <w:numId w:val="3"/>
        </w:numPr>
        <w:tabs>
          <w:tab w:val="left" w:pos="633"/>
        </w:tabs>
        <w:spacing w:line="360" w:lineRule="auto"/>
        <w:ind w:right="882" w:firstLine="0"/>
        <w:rPr>
          <w:sz w:val="24"/>
        </w:rPr>
      </w:pPr>
      <w:r>
        <w:rPr>
          <w:sz w:val="24"/>
        </w:rPr>
        <w:t xml:space="preserve">один из браузеров: </w:t>
      </w:r>
      <w:proofErr w:type="spellStart"/>
      <w:r>
        <w:rPr>
          <w:sz w:val="24"/>
        </w:rPr>
        <w:t>Microsoft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Internet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Explorer</w:t>
      </w:r>
      <w:proofErr w:type="spellEnd"/>
      <w:r>
        <w:rPr>
          <w:sz w:val="24"/>
        </w:rPr>
        <w:t xml:space="preserve"> 7.0 и выше или </w:t>
      </w:r>
      <w:proofErr w:type="spellStart"/>
      <w:r>
        <w:rPr>
          <w:sz w:val="24"/>
        </w:rPr>
        <w:t>Mozilla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Firefox</w:t>
      </w:r>
      <w:proofErr w:type="spellEnd"/>
      <w:r>
        <w:rPr>
          <w:sz w:val="24"/>
        </w:rPr>
        <w:t xml:space="preserve"> 3.x, </w:t>
      </w:r>
      <w:proofErr w:type="spellStart"/>
      <w:r>
        <w:rPr>
          <w:sz w:val="24"/>
        </w:rPr>
        <w:t>Opera</w:t>
      </w:r>
      <w:proofErr w:type="spellEnd"/>
      <w:r>
        <w:rPr>
          <w:sz w:val="24"/>
        </w:rPr>
        <w:t xml:space="preserve">, </w:t>
      </w:r>
      <w:proofErr w:type="spellStart"/>
      <w:proofErr w:type="gramStart"/>
      <w:r>
        <w:rPr>
          <w:sz w:val="24"/>
        </w:rPr>
        <w:t>Chrome</w:t>
      </w:r>
      <w:proofErr w:type="spellEnd"/>
      <w:r>
        <w:rPr>
          <w:sz w:val="24"/>
        </w:rPr>
        <w:t>(</w:t>
      </w:r>
      <w:proofErr w:type="spellStart"/>
      <w:proofErr w:type="gramEnd"/>
      <w:r>
        <w:rPr>
          <w:sz w:val="24"/>
        </w:rPr>
        <w:t>автообновленные</w:t>
      </w:r>
      <w:proofErr w:type="spellEnd"/>
      <w:r>
        <w:rPr>
          <w:sz w:val="24"/>
        </w:rPr>
        <w:t xml:space="preserve"> последние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версии)</w:t>
      </w:r>
    </w:p>
    <w:p w:rsidR="00D95FF7" w:rsidRDefault="00B56C5F">
      <w:pPr>
        <w:pStyle w:val="a4"/>
        <w:numPr>
          <w:ilvl w:val="0"/>
          <w:numId w:val="3"/>
        </w:numPr>
        <w:tabs>
          <w:tab w:val="left" w:pos="633"/>
        </w:tabs>
        <w:spacing w:line="360" w:lineRule="auto"/>
        <w:ind w:right="1555" w:firstLine="0"/>
        <w:rPr>
          <w:sz w:val="24"/>
        </w:rPr>
      </w:pPr>
      <w:r>
        <w:rPr>
          <w:sz w:val="24"/>
        </w:rPr>
        <w:t>любая операционная система, на которой можно установить один из перечисленных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браузеров</w:t>
      </w:r>
    </w:p>
    <w:p w:rsidR="00D95FF7" w:rsidRDefault="00B56C5F">
      <w:pPr>
        <w:pStyle w:val="a3"/>
        <w:spacing w:line="360" w:lineRule="auto"/>
        <w:ind w:right="757"/>
      </w:pPr>
      <w:r>
        <w:t>Для работы с сайтом с использованием ЭЦП на рабочей станции сотрудника организатора торгов должно быть установлено:</w:t>
      </w:r>
    </w:p>
    <w:p w:rsidR="00D95FF7" w:rsidRPr="00D75915" w:rsidRDefault="00B56C5F">
      <w:pPr>
        <w:pStyle w:val="a4"/>
        <w:numPr>
          <w:ilvl w:val="0"/>
          <w:numId w:val="3"/>
        </w:numPr>
        <w:tabs>
          <w:tab w:val="left" w:pos="633"/>
        </w:tabs>
        <w:ind w:firstLine="0"/>
        <w:rPr>
          <w:sz w:val="24"/>
          <w:lang w:val="en-US"/>
        </w:rPr>
      </w:pPr>
      <w:r>
        <w:rPr>
          <w:sz w:val="24"/>
        </w:rPr>
        <w:t>браузер</w:t>
      </w:r>
      <w:r w:rsidRPr="00D75915">
        <w:rPr>
          <w:sz w:val="24"/>
          <w:lang w:val="en-US"/>
        </w:rPr>
        <w:t xml:space="preserve">: Microsoft Internet Explorer 7.0 </w:t>
      </w:r>
      <w:r>
        <w:rPr>
          <w:sz w:val="24"/>
        </w:rPr>
        <w:t>и</w:t>
      </w:r>
      <w:r w:rsidRPr="00D75915">
        <w:rPr>
          <w:spacing w:val="-8"/>
          <w:sz w:val="24"/>
          <w:lang w:val="en-US"/>
        </w:rPr>
        <w:t xml:space="preserve"> </w:t>
      </w:r>
      <w:r>
        <w:rPr>
          <w:sz w:val="24"/>
        </w:rPr>
        <w:t>выше</w:t>
      </w:r>
    </w:p>
    <w:p w:rsidR="00D95FF7" w:rsidRDefault="00B56C5F">
      <w:pPr>
        <w:pStyle w:val="a4"/>
        <w:numPr>
          <w:ilvl w:val="0"/>
          <w:numId w:val="3"/>
        </w:numPr>
        <w:tabs>
          <w:tab w:val="left" w:pos="633"/>
        </w:tabs>
        <w:spacing w:before="143"/>
        <w:ind w:firstLine="0"/>
        <w:rPr>
          <w:sz w:val="24"/>
        </w:rPr>
      </w:pPr>
      <w:r>
        <w:rPr>
          <w:sz w:val="24"/>
        </w:rPr>
        <w:t>люба</w:t>
      </w:r>
      <w:r>
        <w:rPr>
          <w:sz w:val="24"/>
        </w:rPr>
        <w:t>я операционная система, на которой можно установить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браузер</w:t>
      </w:r>
    </w:p>
    <w:p w:rsidR="00D95FF7" w:rsidRDefault="00B56C5F">
      <w:pPr>
        <w:pStyle w:val="a4"/>
        <w:numPr>
          <w:ilvl w:val="0"/>
          <w:numId w:val="3"/>
        </w:numPr>
        <w:tabs>
          <w:tab w:val="left" w:pos="633"/>
        </w:tabs>
        <w:spacing w:before="148"/>
        <w:ind w:firstLine="0"/>
        <w:rPr>
          <w:sz w:val="24"/>
        </w:rPr>
      </w:pPr>
      <w:proofErr w:type="spellStart"/>
      <w:r>
        <w:rPr>
          <w:sz w:val="24"/>
        </w:rPr>
        <w:t>КриптоПро</w:t>
      </w:r>
      <w:proofErr w:type="spellEnd"/>
      <w:r>
        <w:rPr>
          <w:sz w:val="24"/>
        </w:rPr>
        <w:t xml:space="preserve"> CSP</w:t>
      </w:r>
      <w:r>
        <w:rPr>
          <w:spacing w:val="-2"/>
          <w:sz w:val="24"/>
        </w:rPr>
        <w:t xml:space="preserve"> </w:t>
      </w:r>
      <w:r>
        <w:rPr>
          <w:sz w:val="24"/>
        </w:rPr>
        <w:t>3.6</w:t>
      </w:r>
    </w:p>
    <w:sectPr w:rsidR="00D95FF7">
      <w:pgSz w:w="11910" w:h="16840"/>
      <w:pgMar w:top="1100" w:right="740" w:bottom="1420" w:left="1240" w:header="0" w:footer="122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6C5F" w:rsidRDefault="00B56C5F">
      <w:r>
        <w:separator/>
      </w:r>
    </w:p>
  </w:endnote>
  <w:endnote w:type="continuationSeparator" w:id="0">
    <w:p w:rsidR="00B56C5F" w:rsidRDefault="00B56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FF7" w:rsidRDefault="00B56C5F">
    <w:pPr>
      <w:pStyle w:val="a3"/>
      <w:spacing w:line="14" w:lineRule="auto"/>
      <w:ind w:left="0"/>
      <w:rPr>
        <w:sz w:val="1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84.1pt;margin-top:767.05pt;width:82.45pt;height:15.5pt;z-index:-23416;mso-position-horizontal-relative:page;mso-position-vertical-relative:page" filled="f" stroked="f">
          <v:textbox inset="0,0,0,0">
            <w:txbxContent>
              <w:p w:rsidR="00D95FF7" w:rsidRDefault="00B56C5F">
                <w:pPr>
                  <w:pStyle w:val="a3"/>
                  <w:spacing w:before="12"/>
                  <w:ind w:left="20"/>
                </w:pPr>
                <w:hyperlink w:anchor="_bookmark0" w:history="1">
                  <w:r>
                    <w:rPr>
                      <w:rFonts w:ascii="Times New Roman" w:hAnsi="Times New Roman"/>
                      <w:color w:val="0462C1"/>
                      <w:spacing w:val="-60"/>
                      <w:u w:val="single" w:color="0462C1"/>
                    </w:rPr>
                    <w:t xml:space="preserve"> </w:t>
                  </w:r>
                  <w:r>
                    <w:rPr>
                      <w:color w:val="0462C1"/>
                      <w:u w:val="single" w:color="0462C1"/>
                    </w:rPr>
                    <w:t>К содержанию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FF7" w:rsidRDefault="00D95FF7">
    <w:pPr>
      <w:pStyle w:val="a3"/>
      <w:spacing w:line="14" w:lineRule="auto"/>
      <w:ind w:left="0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FF7" w:rsidRDefault="00B56C5F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84.1pt;margin-top:757.9pt;width:82.45pt;height:15.5pt;z-index:-23320;mso-position-horizontal-relative:page;mso-position-vertical-relative:page" filled="f" stroked="f">
          <v:textbox inset="0,0,0,0">
            <w:txbxContent>
              <w:p w:rsidR="00D95FF7" w:rsidRDefault="00B56C5F">
                <w:pPr>
                  <w:pStyle w:val="a3"/>
                  <w:spacing w:before="12"/>
                  <w:ind w:left="20"/>
                </w:pPr>
                <w:hyperlink w:anchor="_bookmark0" w:history="1">
                  <w:r>
                    <w:rPr>
                      <w:rFonts w:ascii="Times New Roman" w:hAnsi="Times New Roman"/>
                      <w:color w:val="0462C1"/>
                      <w:spacing w:val="-60"/>
                      <w:u w:val="single" w:color="0462C1"/>
                    </w:rPr>
                    <w:t xml:space="preserve"> </w:t>
                  </w:r>
                  <w:r>
                    <w:rPr>
                      <w:color w:val="0462C1"/>
                      <w:u w:val="single" w:color="0462C1"/>
                    </w:rPr>
                    <w:t>К содержанию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FF7" w:rsidRDefault="00B56C5F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84.1pt;margin-top:703.9pt;width:415.95pt;height:77.45pt;z-index:-23296;mso-position-horizontal-relative:page;mso-position-vertical-relative:page" filled="f" stroked="f">
          <v:textbox inset="0,0,0,0">
            <w:txbxContent>
              <w:p w:rsidR="00D95FF7" w:rsidRDefault="00B56C5F">
                <w:pPr>
                  <w:spacing w:before="12" w:line="360" w:lineRule="auto"/>
                  <w:ind w:left="20"/>
                  <w:rPr>
                    <w:b/>
                    <w:i/>
                    <w:sz w:val="24"/>
                  </w:rPr>
                </w:pPr>
                <w:r>
                  <w:rPr>
                    <w:b/>
                    <w:i/>
                    <w:sz w:val="24"/>
                  </w:rPr>
                  <w:t xml:space="preserve">«Аренда, безвозмездное пользование, доверительное управление </w:t>
                </w:r>
                <w:r>
                  <w:rPr>
                    <w:b/>
                    <w:i/>
                    <w:sz w:val="24"/>
                  </w:rPr>
                  <w:t>имуществом, иные договоры, предусматривающие передачу прав владения и пользования в отношении государственного и</w:t>
                </w:r>
              </w:p>
              <w:p w:rsidR="00D95FF7" w:rsidRDefault="00B56C5F">
                <w:pPr>
                  <w:spacing w:line="275" w:lineRule="exact"/>
                  <w:ind w:left="20"/>
                  <w:rPr>
                    <w:b/>
                    <w:i/>
                    <w:sz w:val="24"/>
                  </w:rPr>
                </w:pPr>
                <w:r>
                  <w:rPr>
                    <w:b/>
                    <w:i/>
                    <w:sz w:val="24"/>
                  </w:rPr>
                  <w:t>муниципального имущества»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FF7" w:rsidRDefault="00D95FF7">
    <w:pPr>
      <w:pStyle w:val="a3"/>
      <w:spacing w:line="14" w:lineRule="auto"/>
      <w:ind w:left="0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FF7" w:rsidRDefault="00D95FF7">
    <w:pPr>
      <w:pStyle w:val="a3"/>
      <w:spacing w:line="14" w:lineRule="auto"/>
      <w:ind w:left="0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FF7" w:rsidRDefault="00D95FF7">
    <w:pPr>
      <w:pStyle w:val="a3"/>
      <w:spacing w:line="14" w:lineRule="auto"/>
      <w:ind w:left="0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FF7" w:rsidRDefault="00D95FF7">
    <w:pPr>
      <w:pStyle w:val="a3"/>
      <w:spacing w:line="14" w:lineRule="auto"/>
      <w:ind w:left="0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FF7" w:rsidRDefault="00D95FF7">
    <w:pPr>
      <w:pStyle w:val="a3"/>
      <w:spacing w:line="14" w:lineRule="auto"/>
      <w:ind w:left="0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FF7" w:rsidRDefault="00B56C5F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84.1pt;margin-top:769.65pt;width:82.45pt;height:15.5pt;z-index:-23272;mso-position-horizontal-relative:page;mso-position-vertical-relative:page" filled="f" stroked="f">
          <v:textbox inset="0,0,0,0">
            <w:txbxContent>
              <w:p w:rsidR="00D95FF7" w:rsidRDefault="00B56C5F">
                <w:pPr>
                  <w:pStyle w:val="a3"/>
                  <w:spacing w:before="12"/>
                  <w:ind w:left="20"/>
                </w:pPr>
                <w:hyperlink w:anchor="_bookmark0" w:history="1">
                  <w:r>
                    <w:rPr>
                      <w:rFonts w:ascii="Times New Roman" w:hAnsi="Times New Roman"/>
                      <w:color w:val="0462C1"/>
                      <w:spacing w:val="-60"/>
                      <w:u w:val="single" w:color="0462C1"/>
                    </w:rPr>
                    <w:t xml:space="preserve"> </w:t>
                  </w:r>
                  <w:r>
                    <w:rPr>
                      <w:color w:val="0462C1"/>
                      <w:u w:val="single" w:color="0462C1"/>
                    </w:rPr>
                    <w:t>К содержанию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FF7" w:rsidRDefault="00D95FF7">
    <w:pPr>
      <w:pStyle w:val="a3"/>
      <w:spacing w:line="14" w:lineRule="auto"/>
      <w:ind w:left="0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FF7" w:rsidRDefault="00B56C5F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84.1pt;margin-top:750.45pt;width:82.45pt;height:15.5pt;z-index:-23392;mso-position-horizontal-relative:page;mso-position-vertical-relative:page" filled="f" stroked="f">
          <v:textbox inset="0,0,0,0">
            <w:txbxContent>
              <w:p w:rsidR="00D95FF7" w:rsidRDefault="00B56C5F">
                <w:pPr>
                  <w:pStyle w:val="a3"/>
                  <w:spacing w:before="12"/>
                  <w:ind w:left="20"/>
                </w:pPr>
                <w:hyperlink w:anchor="_bookmark0" w:history="1">
                  <w:r>
                    <w:rPr>
                      <w:rFonts w:ascii="Times New Roman" w:hAnsi="Times New Roman"/>
                      <w:color w:val="0462C1"/>
                      <w:spacing w:val="-60"/>
                      <w:u w:val="single" w:color="0462C1"/>
                    </w:rPr>
                    <w:t xml:space="preserve"> </w:t>
                  </w:r>
                  <w:r>
                    <w:rPr>
                      <w:color w:val="0462C1"/>
                      <w:u w:val="single" w:color="0462C1"/>
                    </w:rPr>
                    <w:t>К содержанию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FF7" w:rsidRDefault="00B56C5F">
    <w:pPr>
      <w:pStyle w:val="a3"/>
      <w:spacing w:line="14" w:lineRule="auto"/>
      <w:ind w:left="0"/>
      <w:rPr>
        <w:sz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4.1pt;margin-top:768.6pt;width:82.45pt;height:15.5pt;z-index:-23248;mso-position-horizontal-relative:page;mso-position-vertical-relative:page" filled="f" stroked="f">
          <v:textbox inset="0,0,0,0">
            <w:txbxContent>
              <w:p w:rsidR="00D95FF7" w:rsidRDefault="00B56C5F">
                <w:pPr>
                  <w:pStyle w:val="a3"/>
                  <w:spacing w:before="12"/>
                  <w:ind w:left="20"/>
                </w:pPr>
                <w:r>
                  <w:rPr>
                    <w:rFonts w:ascii="Times New Roman" w:hAnsi="Times New Roman"/>
                    <w:color w:val="0462C1"/>
                    <w:spacing w:val="-60"/>
                    <w:u w:val="single" w:color="0462C1"/>
                  </w:rPr>
                  <w:t xml:space="preserve"> </w:t>
                </w:r>
                <w:r>
                  <w:rPr>
                    <w:color w:val="0462C1"/>
                    <w:u w:val="single" w:color="0462C1"/>
                  </w:rPr>
                  <w:t>К содержанию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FF7" w:rsidRDefault="00B56C5F">
    <w:pPr>
      <w:pStyle w:val="a3"/>
      <w:spacing w:line="14" w:lineRule="auto"/>
      <w:ind w:left="0"/>
      <w:rPr>
        <w:sz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4.1pt;margin-top:769.55pt;width:82.45pt;height:15.5pt;z-index:-23224;mso-position-horizontal-relative:page;mso-position-vertical-relative:page" filled="f" stroked="f">
          <v:textbox inset="0,0,0,0">
            <w:txbxContent>
              <w:p w:rsidR="00D95FF7" w:rsidRDefault="00B56C5F">
                <w:pPr>
                  <w:pStyle w:val="a3"/>
                  <w:spacing w:before="12"/>
                  <w:ind w:left="20"/>
                </w:pPr>
                <w:r>
                  <w:rPr>
                    <w:rFonts w:ascii="Times New Roman" w:hAnsi="Times New Roman"/>
                    <w:color w:val="0462C1"/>
                    <w:spacing w:val="-60"/>
                    <w:u w:val="single" w:color="0462C1"/>
                  </w:rPr>
                  <w:t xml:space="preserve"> </w:t>
                </w:r>
                <w:r>
                  <w:rPr>
                    <w:color w:val="0462C1"/>
                    <w:u w:val="single" w:color="0462C1"/>
                  </w:rPr>
                  <w:t>К содержанию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FF7" w:rsidRDefault="00D95FF7">
    <w:pPr>
      <w:pStyle w:val="a3"/>
      <w:spacing w:line="14" w:lineRule="auto"/>
      <w:ind w:left="0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FF7" w:rsidRDefault="00D95FF7">
    <w:pPr>
      <w:pStyle w:val="a3"/>
      <w:spacing w:line="14" w:lineRule="auto"/>
      <w:ind w:left="0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FF7" w:rsidRDefault="00D95FF7">
    <w:pPr>
      <w:pStyle w:val="a3"/>
      <w:spacing w:line="14" w:lineRule="auto"/>
      <w:ind w:left="0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FF7" w:rsidRDefault="00B56C5F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84.1pt;margin-top:767.25pt;width:82.45pt;height:15.5pt;z-index:-23368;mso-position-horizontal-relative:page;mso-position-vertical-relative:page" filled="f" stroked="f">
          <v:textbox inset="0,0,0,0">
            <w:txbxContent>
              <w:p w:rsidR="00D95FF7" w:rsidRDefault="00B56C5F">
                <w:pPr>
                  <w:pStyle w:val="a3"/>
                  <w:spacing w:before="12"/>
                  <w:ind w:left="20"/>
                </w:pPr>
                <w:hyperlink w:anchor="_bookmark0" w:history="1">
                  <w:r>
                    <w:rPr>
                      <w:rFonts w:ascii="Times New Roman" w:hAnsi="Times New Roman"/>
                      <w:color w:val="0462C1"/>
                      <w:spacing w:val="-60"/>
                      <w:u w:val="single" w:color="0462C1"/>
                    </w:rPr>
                    <w:t xml:space="preserve"> </w:t>
                  </w:r>
                  <w:r>
                    <w:rPr>
                      <w:color w:val="0462C1"/>
                      <w:u w:val="single" w:color="0462C1"/>
                    </w:rPr>
                    <w:t>К содержанию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FF7" w:rsidRDefault="00B56C5F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84.1pt;margin-top:727.55pt;width:82.45pt;height:15.5pt;z-index:-23344;mso-position-horizontal-relative:page;mso-position-vertical-relative:page" filled="f" stroked="f">
          <v:textbox inset="0,0,0,0">
            <w:txbxContent>
              <w:p w:rsidR="00D95FF7" w:rsidRDefault="00B56C5F">
                <w:pPr>
                  <w:pStyle w:val="a3"/>
                  <w:spacing w:before="12"/>
                  <w:ind w:left="20"/>
                </w:pPr>
                <w:hyperlink w:anchor="_bookmark0" w:history="1">
                  <w:r>
                    <w:rPr>
                      <w:rFonts w:ascii="Times New Roman" w:hAnsi="Times New Roman"/>
                      <w:color w:val="0462C1"/>
                      <w:spacing w:val="-60"/>
                      <w:u w:val="single" w:color="0462C1"/>
                    </w:rPr>
                    <w:t xml:space="preserve"> </w:t>
                  </w:r>
                  <w:r>
                    <w:rPr>
                      <w:color w:val="0462C1"/>
                      <w:u w:val="single" w:color="0462C1"/>
                    </w:rPr>
                    <w:t>К содержанию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FF7" w:rsidRDefault="00D95FF7">
    <w:pPr>
      <w:pStyle w:val="a3"/>
      <w:spacing w:line="14" w:lineRule="auto"/>
      <w:ind w:left="0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FF7" w:rsidRDefault="00D95FF7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6C5F" w:rsidRDefault="00B56C5F">
      <w:r>
        <w:separator/>
      </w:r>
    </w:p>
  </w:footnote>
  <w:footnote w:type="continuationSeparator" w:id="0">
    <w:p w:rsidR="00B56C5F" w:rsidRDefault="00B56C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1633CB"/>
    <w:multiLevelType w:val="hybridMultilevel"/>
    <w:tmpl w:val="7F1CB196"/>
    <w:lvl w:ilvl="0" w:tplc="55A28C14">
      <w:start w:val="8"/>
      <w:numFmt w:val="decimal"/>
      <w:lvlText w:val="%1."/>
      <w:lvlJc w:val="left"/>
      <w:pPr>
        <w:ind w:left="730" w:hanging="269"/>
        <w:jc w:val="left"/>
      </w:pPr>
      <w:rPr>
        <w:rFonts w:ascii="Arial" w:eastAsia="Arial" w:hAnsi="Arial" w:cs="Arial" w:hint="default"/>
        <w:spacing w:val="-2"/>
        <w:w w:val="100"/>
        <w:sz w:val="24"/>
        <w:szCs w:val="24"/>
        <w:lang w:val="ru-RU" w:eastAsia="ru-RU" w:bidi="ru-RU"/>
      </w:rPr>
    </w:lvl>
    <w:lvl w:ilvl="1" w:tplc="6E1CBE2E">
      <w:numFmt w:val="bullet"/>
      <w:lvlText w:val="•"/>
      <w:lvlJc w:val="left"/>
      <w:pPr>
        <w:ind w:left="1658" w:hanging="269"/>
      </w:pPr>
      <w:rPr>
        <w:rFonts w:hint="default"/>
        <w:lang w:val="ru-RU" w:eastAsia="ru-RU" w:bidi="ru-RU"/>
      </w:rPr>
    </w:lvl>
    <w:lvl w:ilvl="2" w:tplc="5D6A15DC">
      <w:numFmt w:val="bullet"/>
      <w:lvlText w:val="•"/>
      <w:lvlJc w:val="left"/>
      <w:pPr>
        <w:ind w:left="2577" w:hanging="269"/>
      </w:pPr>
      <w:rPr>
        <w:rFonts w:hint="default"/>
        <w:lang w:val="ru-RU" w:eastAsia="ru-RU" w:bidi="ru-RU"/>
      </w:rPr>
    </w:lvl>
    <w:lvl w:ilvl="3" w:tplc="E37C9DE2">
      <w:numFmt w:val="bullet"/>
      <w:lvlText w:val="•"/>
      <w:lvlJc w:val="left"/>
      <w:pPr>
        <w:ind w:left="3495" w:hanging="269"/>
      </w:pPr>
      <w:rPr>
        <w:rFonts w:hint="default"/>
        <w:lang w:val="ru-RU" w:eastAsia="ru-RU" w:bidi="ru-RU"/>
      </w:rPr>
    </w:lvl>
    <w:lvl w:ilvl="4" w:tplc="805A7F2E">
      <w:numFmt w:val="bullet"/>
      <w:lvlText w:val="•"/>
      <w:lvlJc w:val="left"/>
      <w:pPr>
        <w:ind w:left="4414" w:hanging="269"/>
      </w:pPr>
      <w:rPr>
        <w:rFonts w:hint="default"/>
        <w:lang w:val="ru-RU" w:eastAsia="ru-RU" w:bidi="ru-RU"/>
      </w:rPr>
    </w:lvl>
    <w:lvl w:ilvl="5" w:tplc="8D708F46">
      <w:numFmt w:val="bullet"/>
      <w:lvlText w:val="•"/>
      <w:lvlJc w:val="left"/>
      <w:pPr>
        <w:ind w:left="5333" w:hanging="269"/>
      </w:pPr>
      <w:rPr>
        <w:rFonts w:hint="default"/>
        <w:lang w:val="ru-RU" w:eastAsia="ru-RU" w:bidi="ru-RU"/>
      </w:rPr>
    </w:lvl>
    <w:lvl w:ilvl="6" w:tplc="E3F023B4">
      <w:numFmt w:val="bullet"/>
      <w:lvlText w:val="•"/>
      <w:lvlJc w:val="left"/>
      <w:pPr>
        <w:ind w:left="6251" w:hanging="269"/>
      </w:pPr>
      <w:rPr>
        <w:rFonts w:hint="default"/>
        <w:lang w:val="ru-RU" w:eastAsia="ru-RU" w:bidi="ru-RU"/>
      </w:rPr>
    </w:lvl>
    <w:lvl w:ilvl="7" w:tplc="1A26ABD8">
      <w:numFmt w:val="bullet"/>
      <w:lvlText w:val="•"/>
      <w:lvlJc w:val="left"/>
      <w:pPr>
        <w:ind w:left="7170" w:hanging="269"/>
      </w:pPr>
      <w:rPr>
        <w:rFonts w:hint="default"/>
        <w:lang w:val="ru-RU" w:eastAsia="ru-RU" w:bidi="ru-RU"/>
      </w:rPr>
    </w:lvl>
    <w:lvl w:ilvl="8" w:tplc="25C4274C">
      <w:numFmt w:val="bullet"/>
      <w:lvlText w:val="•"/>
      <w:lvlJc w:val="left"/>
      <w:pPr>
        <w:ind w:left="8089" w:hanging="269"/>
      </w:pPr>
      <w:rPr>
        <w:rFonts w:hint="default"/>
        <w:lang w:val="ru-RU" w:eastAsia="ru-RU" w:bidi="ru-RU"/>
      </w:rPr>
    </w:lvl>
  </w:abstractNum>
  <w:abstractNum w:abstractNumId="1" w15:restartNumberingAfterBreak="0">
    <w:nsid w:val="12C36C18"/>
    <w:multiLevelType w:val="hybridMultilevel"/>
    <w:tmpl w:val="5D94747C"/>
    <w:lvl w:ilvl="0" w:tplc="17022BDA">
      <w:numFmt w:val="bullet"/>
      <w:lvlText w:val=""/>
      <w:lvlJc w:val="left"/>
      <w:pPr>
        <w:ind w:left="462" w:hanging="831"/>
      </w:pPr>
      <w:rPr>
        <w:rFonts w:hint="default"/>
        <w:w w:val="100"/>
        <w:lang w:val="ru-RU" w:eastAsia="ru-RU" w:bidi="ru-RU"/>
      </w:rPr>
    </w:lvl>
    <w:lvl w:ilvl="1" w:tplc="C9848582">
      <w:numFmt w:val="bullet"/>
      <w:lvlText w:val="•"/>
      <w:lvlJc w:val="left"/>
      <w:pPr>
        <w:ind w:left="1406" w:hanging="831"/>
      </w:pPr>
      <w:rPr>
        <w:rFonts w:hint="default"/>
        <w:lang w:val="ru-RU" w:eastAsia="ru-RU" w:bidi="ru-RU"/>
      </w:rPr>
    </w:lvl>
    <w:lvl w:ilvl="2" w:tplc="2A9C2852">
      <w:numFmt w:val="bullet"/>
      <w:lvlText w:val="•"/>
      <w:lvlJc w:val="left"/>
      <w:pPr>
        <w:ind w:left="2353" w:hanging="831"/>
      </w:pPr>
      <w:rPr>
        <w:rFonts w:hint="default"/>
        <w:lang w:val="ru-RU" w:eastAsia="ru-RU" w:bidi="ru-RU"/>
      </w:rPr>
    </w:lvl>
    <w:lvl w:ilvl="3" w:tplc="18806204">
      <w:numFmt w:val="bullet"/>
      <w:lvlText w:val="•"/>
      <w:lvlJc w:val="left"/>
      <w:pPr>
        <w:ind w:left="3299" w:hanging="831"/>
      </w:pPr>
      <w:rPr>
        <w:rFonts w:hint="default"/>
        <w:lang w:val="ru-RU" w:eastAsia="ru-RU" w:bidi="ru-RU"/>
      </w:rPr>
    </w:lvl>
    <w:lvl w:ilvl="4" w:tplc="B338ED2E">
      <w:numFmt w:val="bullet"/>
      <w:lvlText w:val="•"/>
      <w:lvlJc w:val="left"/>
      <w:pPr>
        <w:ind w:left="4246" w:hanging="831"/>
      </w:pPr>
      <w:rPr>
        <w:rFonts w:hint="default"/>
        <w:lang w:val="ru-RU" w:eastAsia="ru-RU" w:bidi="ru-RU"/>
      </w:rPr>
    </w:lvl>
    <w:lvl w:ilvl="5" w:tplc="B06A695E">
      <w:numFmt w:val="bullet"/>
      <w:lvlText w:val="•"/>
      <w:lvlJc w:val="left"/>
      <w:pPr>
        <w:ind w:left="5193" w:hanging="831"/>
      </w:pPr>
      <w:rPr>
        <w:rFonts w:hint="default"/>
        <w:lang w:val="ru-RU" w:eastAsia="ru-RU" w:bidi="ru-RU"/>
      </w:rPr>
    </w:lvl>
    <w:lvl w:ilvl="6" w:tplc="90D853D0">
      <w:numFmt w:val="bullet"/>
      <w:lvlText w:val="•"/>
      <w:lvlJc w:val="left"/>
      <w:pPr>
        <w:ind w:left="6139" w:hanging="831"/>
      </w:pPr>
      <w:rPr>
        <w:rFonts w:hint="default"/>
        <w:lang w:val="ru-RU" w:eastAsia="ru-RU" w:bidi="ru-RU"/>
      </w:rPr>
    </w:lvl>
    <w:lvl w:ilvl="7" w:tplc="C6D210CA">
      <w:numFmt w:val="bullet"/>
      <w:lvlText w:val="•"/>
      <w:lvlJc w:val="left"/>
      <w:pPr>
        <w:ind w:left="7086" w:hanging="831"/>
      </w:pPr>
      <w:rPr>
        <w:rFonts w:hint="default"/>
        <w:lang w:val="ru-RU" w:eastAsia="ru-RU" w:bidi="ru-RU"/>
      </w:rPr>
    </w:lvl>
    <w:lvl w:ilvl="8" w:tplc="66623904">
      <w:numFmt w:val="bullet"/>
      <w:lvlText w:val="•"/>
      <w:lvlJc w:val="left"/>
      <w:pPr>
        <w:ind w:left="8033" w:hanging="831"/>
      </w:pPr>
      <w:rPr>
        <w:rFonts w:hint="default"/>
        <w:lang w:val="ru-RU" w:eastAsia="ru-RU" w:bidi="ru-RU"/>
      </w:rPr>
    </w:lvl>
  </w:abstractNum>
  <w:abstractNum w:abstractNumId="2" w15:restartNumberingAfterBreak="0">
    <w:nsid w:val="21631545"/>
    <w:multiLevelType w:val="hybridMultilevel"/>
    <w:tmpl w:val="69E2946C"/>
    <w:lvl w:ilvl="0" w:tplc="6FB603A6">
      <w:start w:val="1"/>
      <w:numFmt w:val="decimal"/>
      <w:lvlText w:val="%1."/>
      <w:lvlJc w:val="left"/>
      <w:pPr>
        <w:ind w:left="462" w:hanging="269"/>
        <w:jc w:val="left"/>
      </w:pPr>
      <w:rPr>
        <w:rFonts w:ascii="Arial" w:eastAsia="Arial" w:hAnsi="Arial" w:cs="Arial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1" w:tplc="3A448F5A">
      <w:numFmt w:val="bullet"/>
      <w:lvlText w:val="•"/>
      <w:lvlJc w:val="left"/>
      <w:pPr>
        <w:ind w:left="1406" w:hanging="269"/>
      </w:pPr>
      <w:rPr>
        <w:rFonts w:hint="default"/>
        <w:lang w:val="ru-RU" w:eastAsia="ru-RU" w:bidi="ru-RU"/>
      </w:rPr>
    </w:lvl>
    <w:lvl w:ilvl="2" w:tplc="0EB0F86A">
      <w:numFmt w:val="bullet"/>
      <w:lvlText w:val="•"/>
      <w:lvlJc w:val="left"/>
      <w:pPr>
        <w:ind w:left="2353" w:hanging="269"/>
      </w:pPr>
      <w:rPr>
        <w:rFonts w:hint="default"/>
        <w:lang w:val="ru-RU" w:eastAsia="ru-RU" w:bidi="ru-RU"/>
      </w:rPr>
    </w:lvl>
    <w:lvl w:ilvl="3" w:tplc="94D8943C">
      <w:numFmt w:val="bullet"/>
      <w:lvlText w:val="•"/>
      <w:lvlJc w:val="left"/>
      <w:pPr>
        <w:ind w:left="3299" w:hanging="269"/>
      </w:pPr>
      <w:rPr>
        <w:rFonts w:hint="default"/>
        <w:lang w:val="ru-RU" w:eastAsia="ru-RU" w:bidi="ru-RU"/>
      </w:rPr>
    </w:lvl>
    <w:lvl w:ilvl="4" w:tplc="4E42A924">
      <w:numFmt w:val="bullet"/>
      <w:lvlText w:val="•"/>
      <w:lvlJc w:val="left"/>
      <w:pPr>
        <w:ind w:left="4246" w:hanging="269"/>
      </w:pPr>
      <w:rPr>
        <w:rFonts w:hint="default"/>
        <w:lang w:val="ru-RU" w:eastAsia="ru-RU" w:bidi="ru-RU"/>
      </w:rPr>
    </w:lvl>
    <w:lvl w:ilvl="5" w:tplc="640EEBC6">
      <w:numFmt w:val="bullet"/>
      <w:lvlText w:val="•"/>
      <w:lvlJc w:val="left"/>
      <w:pPr>
        <w:ind w:left="5193" w:hanging="269"/>
      </w:pPr>
      <w:rPr>
        <w:rFonts w:hint="default"/>
        <w:lang w:val="ru-RU" w:eastAsia="ru-RU" w:bidi="ru-RU"/>
      </w:rPr>
    </w:lvl>
    <w:lvl w:ilvl="6" w:tplc="C5CE119C">
      <w:numFmt w:val="bullet"/>
      <w:lvlText w:val="•"/>
      <w:lvlJc w:val="left"/>
      <w:pPr>
        <w:ind w:left="6139" w:hanging="269"/>
      </w:pPr>
      <w:rPr>
        <w:rFonts w:hint="default"/>
        <w:lang w:val="ru-RU" w:eastAsia="ru-RU" w:bidi="ru-RU"/>
      </w:rPr>
    </w:lvl>
    <w:lvl w:ilvl="7" w:tplc="EC1C9A42">
      <w:numFmt w:val="bullet"/>
      <w:lvlText w:val="•"/>
      <w:lvlJc w:val="left"/>
      <w:pPr>
        <w:ind w:left="7086" w:hanging="269"/>
      </w:pPr>
      <w:rPr>
        <w:rFonts w:hint="default"/>
        <w:lang w:val="ru-RU" w:eastAsia="ru-RU" w:bidi="ru-RU"/>
      </w:rPr>
    </w:lvl>
    <w:lvl w:ilvl="8" w:tplc="4724909E">
      <w:numFmt w:val="bullet"/>
      <w:lvlText w:val="•"/>
      <w:lvlJc w:val="left"/>
      <w:pPr>
        <w:ind w:left="8033" w:hanging="269"/>
      </w:pPr>
      <w:rPr>
        <w:rFonts w:hint="default"/>
        <w:lang w:val="ru-RU" w:eastAsia="ru-RU" w:bidi="ru-RU"/>
      </w:rPr>
    </w:lvl>
  </w:abstractNum>
  <w:abstractNum w:abstractNumId="3" w15:restartNumberingAfterBreak="0">
    <w:nsid w:val="2BA10C23"/>
    <w:multiLevelType w:val="hybridMultilevel"/>
    <w:tmpl w:val="9AEE2F50"/>
    <w:lvl w:ilvl="0" w:tplc="7902B752">
      <w:start w:val="1"/>
      <w:numFmt w:val="decimal"/>
      <w:lvlText w:val="%1)"/>
      <w:lvlJc w:val="left"/>
      <w:pPr>
        <w:ind w:left="742" w:hanging="281"/>
        <w:jc w:val="left"/>
      </w:pPr>
      <w:rPr>
        <w:rFonts w:ascii="Arial" w:eastAsia="Arial" w:hAnsi="Arial" w:cs="Arial" w:hint="default"/>
        <w:spacing w:val="-3"/>
        <w:w w:val="100"/>
        <w:sz w:val="24"/>
        <w:szCs w:val="24"/>
        <w:lang w:val="ru-RU" w:eastAsia="ru-RU" w:bidi="ru-RU"/>
      </w:rPr>
    </w:lvl>
    <w:lvl w:ilvl="1" w:tplc="4078BF12">
      <w:numFmt w:val="bullet"/>
      <w:lvlText w:val="•"/>
      <w:lvlJc w:val="left"/>
      <w:pPr>
        <w:ind w:left="1658" w:hanging="281"/>
      </w:pPr>
      <w:rPr>
        <w:rFonts w:hint="default"/>
        <w:lang w:val="ru-RU" w:eastAsia="ru-RU" w:bidi="ru-RU"/>
      </w:rPr>
    </w:lvl>
    <w:lvl w:ilvl="2" w:tplc="B7A6CED0">
      <w:numFmt w:val="bullet"/>
      <w:lvlText w:val="•"/>
      <w:lvlJc w:val="left"/>
      <w:pPr>
        <w:ind w:left="2577" w:hanging="281"/>
      </w:pPr>
      <w:rPr>
        <w:rFonts w:hint="default"/>
        <w:lang w:val="ru-RU" w:eastAsia="ru-RU" w:bidi="ru-RU"/>
      </w:rPr>
    </w:lvl>
    <w:lvl w:ilvl="3" w:tplc="9EEEC0A8">
      <w:numFmt w:val="bullet"/>
      <w:lvlText w:val="•"/>
      <w:lvlJc w:val="left"/>
      <w:pPr>
        <w:ind w:left="3495" w:hanging="281"/>
      </w:pPr>
      <w:rPr>
        <w:rFonts w:hint="default"/>
        <w:lang w:val="ru-RU" w:eastAsia="ru-RU" w:bidi="ru-RU"/>
      </w:rPr>
    </w:lvl>
    <w:lvl w:ilvl="4" w:tplc="8F505BD2">
      <w:numFmt w:val="bullet"/>
      <w:lvlText w:val="•"/>
      <w:lvlJc w:val="left"/>
      <w:pPr>
        <w:ind w:left="4414" w:hanging="281"/>
      </w:pPr>
      <w:rPr>
        <w:rFonts w:hint="default"/>
        <w:lang w:val="ru-RU" w:eastAsia="ru-RU" w:bidi="ru-RU"/>
      </w:rPr>
    </w:lvl>
    <w:lvl w:ilvl="5" w:tplc="0DD63DA0">
      <w:numFmt w:val="bullet"/>
      <w:lvlText w:val="•"/>
      <w:lvlJc w:val="left"/>
      <w:pPr>
        <w:ind w:left="5333" w:hanging="281"/>
      </w:pPr>
      <w:rPr>
        <w:rFonts w:hint="default"/>
        <w:lang w:val="ru-RU" w:eastAsia="ru-RU" w:bidi="ru-RU"/>
      </w:rPr>
    </w:lvl>
    <w:lvl w:ilvl="6" w:tplc="9FF0226E">
      <w:numFmt w:val="bullet"/>
      <w:lvlText w:val="•"/>
      <w:lvlJc w:val="left"/>
      <w:pPr>
        <w:ind w:left="6251" w:hanging="281"/>
      </w:pPr>
      <w:rPr>
        <w:rFonts w:hint="default"/>
        <w:lang w:val="ru-RU" w:eastAsia="ru-RU" w:bidi="ru-RU"/>
      </w:rPr>
    </w:lvl>
    <w:lvl w:ilvl="7" w:tplc="32846FC4">
      <w:numFmt w:val="bullet"/>
      <w:lvlText w:val="•"/>
      <w:lvlJc w:val="left"/>
      <w:pPr>
        <w:ind w:left="7170" w:hanging="281"/>
      </w:pPr>
      <w:rPr>
        <w:rFonts w:hint="default"/>
        <w:lang w:val="ru-RU" w:eastAsia="ru-RU" w:bidi="ru-RU"/>
      </w:rPr>
    </w:lvl>
    <w:lvl w:ilvl="8" w:tplc="53C2A22E">
      <w:numFmt w:val="bullet"/>
      <w:lvlText w:val="•"/>
      <w:lvlJc w:val="left"/>
      <w:pPr>
        <w:ind w:left="8089" w:hanging="281"/>
      </w:pPr>
      <w:rPr>
        <w:rFonts w:hint="default"/>
        <w:lang w:val="ru-RU" w:eastAsia="ru-RU" w:bidi="ru-RU"/>
      </w:rPr>
    </w:lvl>
  </w:abstractNum>
  <w:abstractNum w:abstractNumId="4" w15:restartNumberingAfterBreak="0">
    <w:nsid w:val="3BA43E7B"/>
    <w:multiLevelType w:val="hybridMultilevel"/>
    <w:tmpl w:val="6478B10A"/>
    <w:lvl w:ilvl="0" w:tplc="478E9E6C">
      <w:start w:val="3"/>
      <w:numFmt w:val="decimal"/>
      <w:lvlText w:val="%1."/>
      <w:lvlJc w:val="left"/>
      <w:pPr>
        <w:ind w:left="462" w:hanging="269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ru-RU" w:eastAsia="ru-RU" w:bidi="ru-RU"/>
      </w:rPr>
    </w:lvl>
    <w:lvl w:ilvl="1" w:tplc="36140DFA">
      <w:numFmt w:val="bullet"/>
      <w:lvlText w:val="•"/>
      <w:lvlJc w:val="left"/>
      <w:pPr>
        <w:ind w:left="1406" w:hanging="269"/>
      </w:pPr>
      <w:rPr>
        <w:rFonts w:hint="default"/>
        <w:lang w:val="ru-RU" w:eastAsia="ru-RU" w:bidi="ru-RU"/>
      </w:rPr>
    </w:lvl>
    <w:lvl w:ilvl="2" w:tplc="A104ABCC">
      <w:numFmt w:val="bullet"/>
      <w:lvlText w:val="•"/>
      <w:lvlJc w:val="left"/>
      <w:pPr>
        <w:ind w:left="2353" w:hanging="269"/>
      </w:pPr>
      <w:rPr>
        <w:rFonts w:hint="default"/>
        <w:lang w:val="ru-RU" w:eastAsia="ru-RU" w:bidi="ru-RU"/>
      </w:rPr>
    </w:lvl>
    <w:lvl w:ilvl="3" w:tplc="5D7CB812">
      <w:numFmt w:val="bullet"/>
      <w:lvlText w:val="•"/>
      <w:lvlJc w:val="left"/>
      <w:pPr>
        <w:ind w:left="3299" w:hanging="269"/>
      </w:pPr>
      <w:rPr>
        <w:rFonts w:hint="default"/>
        <w:lang w:val="ru-RU" w:eastAsia="ru-RU" w:bidi="ru-RU"/>
      </w:rPr>
    </w:lvl>
    <w:lvl w:ilvl="4" w:tplc="1D989B0E">
      <w:numFmt w:val="bullet"/>
      <w:lvlText w:val="•"/>
      <w:lvlJc w:val="left"/>
      <w:pPr>
        <w:ind w:left="4246" w:hanging="269"/>
      </w:pPr>
      <w:rPr>
        <w:rFonts w:hint="default"/>
        <w:lang w:val="ru-RU" w:eastAsia="ru-RU" w:bidi="ru-RU"/>
      </w:rPr>
    </w:lvl>
    <w:lvl w:ilvl="5" w:tplc="FE64DAC8">
      <w:numFmt w:val="bullet"/>
      <w:lvlText w:val="•"/>
      <w:lvlJc w:val="left"/>
      <w:pPr>
        <w:ind w:left="5193" w:hanging="269"/>
      </w:pPr>
      <w:rPr>
        <w:rFonts w:hint="default"/>
        <w:lang w:val="ru-RU" w:eastAsia="ru-RU" w:bidi="ru-RU"/>
      </w:rPr>
    </w:lvl>
    <w:lvl w:ilvl="6" w:tplc="C0308A32">
      <w:numFmt w:val="bullet"/>
      <w:lvlText w:val="•"/>
      <w:lvlJc w:val="left"/>
      <w:pPr>
        <w:ind w:left="6139" w:hanging="269"/>
      </w:pPr>
      <w:rPr>
        <w:rFonts w:hint="default"/>
        <w:lang w:val="ru-RU" w:eastAsia="ru-RU" w:bidi="ru-RU"/>
      </w:rPr>
    </w:lvl>
    <w:lvl w:ilvl="7" w:tplc="18524BB0">
      <w:numFmt w:val="bullet"/>
      <w:lvlText w:val="•"/>
      <w:lvlJc w:val="left"/>
      <w:pPr>
        <w:ind w:left="7086" w:hanging="269"/>
      </w:pPr>
      <w:rPr>
        <w:rFonts w:hint="default"/>
        <w:lang w:val="ru-RU" w:eastAsia="ru-RU" w:bidi="ru-RU"/>
      </w:rPr>
    </w:lvl>
    <w:lvl w:ilvl="8" w:tplc="FB8CEBEA">
      <w:numFmt w:val="bullet"/>
      <w:lvlText w:val="•"/>
      <w:lvlJc w:val="left"/>
      <w:pPr>
        <w:ind w:left="8033" w:hanging="269"/>
      </w:pPr>
      <w:rPr>
        <w:rFonts w:hint="default"/>
        <w:lang w:val="ru-RU" w:eastAsia="ru-RU" w:bidi="ru-RU"/>
      </w:rPr>
    </w:lvl>
  </w:abstractNum>
  <w:abstractNum w:abstractNumId="5" w15:restartNumberingAfterBreak="0">
    <w:nsid w:val="3C6B10E1"/>
    <w:multiLevelType w:val="hybridMultilevel"/>
    <w:tmpl w:val="7998332A"/>
    <w:lvl w:ilvl="0" w:tplc="19CC1D3A">
      <w:start w:val="1"/>
      <w:numFmt w:val="decimal"/>
      <w:lvlText w:val="%1)"/>
      <w:lvlJc w:val="left"/>
      <w:pPr>
        <w:ind w:left="462" w:hanging="360"/>
        <w:jc w:val="right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1" w:tplc="837008C4">
      <w:numFmt w:val="bullet"/>
      <w:lvlText w:val=""/>
      <w:lvlJc w:val="left"/>
      <w:pPr>
        <w:ind w:left="462" w:hanging="161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2" w:tplc="C7DCDFA2">
      <w:numFmt w:val="bullet"/>
      <w:lvlText w:val="•"/>
      <w:lvlJc w:val="left"/>
      <w:pPr>
        <w:ind w:left="2353" w:hanging="161"/>
      </w:pPr>
      <w:rPr>
        <w:rFonts w:hint="default"/>
        <w:lang w:val="ru-RU" w:eastAsia="ru-RU" w:bidi="ru-RU"/>
      </w:rPr>
    </w:lvl>
    <w:lvl w:ilvl="3" w:tplc="D6BC71F4">
      <w:numFmt w:val="bullet"/>
      <w:lvlText w:val="•"/>
      <w:lvlJc w:val="left"/>
      <w:pPr>
        <w:ind w:left="3299" w:hanging="161"/>
      </w:pPr>
      <w:rPr>
        <w:rFonts w:hint="default"/>
        <w:lang w:val="ru-RU" w:eastAsia="ru-RU" w:bidi="ru-RU"/>
      </w:rPr>
    </w:lvl>
    <w:lvl w:ilvl="4" w:tplc="2DB04926">
      <w:numFmt w:val="bullet"/>
      <w:lvlText w:val="•"/>
      <w:lvlJc w:val="left"/>
      <w:pPr>
        <w:ind w:left="4246" w:hanging="161"/>
      </w:pPr>
      <w:rPr>
        <w:rFonts w:hint="default"/>
        <w:lang w:val="ru-RU" w:eastAsia="ru-RU" w:bidi="ru-RU"/>
      </w:rPr>
    </w:lvl>
    <w:lvl w:ilvl="5" w:tplc="B5EA3F00">
      <w:numFmt w:val="bullet"/>
      <w:lvlText w:val="•"/>
      <w:lvlJc w:val="left"/>
      <w:pPr>
        <w:ind w:left="5193" w:hanging="161"/>
      </w:pPr>
      <w:rPr>
        <w:rFonts w:hint="default"/>
        <w:lang w:val="ru-RU" w:eastAsia="ru-RU" w:bidi="ru-RU"/>
      </w:rPr>
    </w:lvl>
    <w:lvl w:ilvl="6" w:tplc="3BC20D20">
      <w:numFmt w:val="bullet"/>
      <w:lvlText w:val="•"/>
      <w:lvlJc w:val="left"/>
      <w:pPr>
        <w:ind w:left="6139" w:hanging="161"/>
      </w:pPr>
      <w:rPr>
        <w:rFonts w:hint="default"/>
        <w:lang w:val="ru-RU" w:eastAsia="ru-RU" w:bidi="ru-RU"/>
      </w:rPr>
    </w:lvl>
    <w:lvl w:ilvl="7" w:tplc="DB304B9A">
      <w:numFmt w:val="bullet"/>
      <w:lvlText w:val="•"/>
      <w:lvlJc w:val="left"/>
      <w:pPr>
        <w:ind w:left="7086" w:hanging="161"/>
      </w:pPr>
      <w:rPr>
        <w:rFonts w:hint="default"/>
        <w:lang w:val="ru-RU" w:eastAsia="ru-RU" w:bidi="ru-RU"/>
      </w:rPr>
    </w:lvl>
    <w:lvl w:ilvl="8" w:tplc="E43C7ED0">
      <w:numFmt w:val="bullet"/>
      <w:lvlText w:val="•"/>
      <w:lvlJc w:val="left"/>
      <w:pPr>
        <w:ind w:left="8033" w:hanging="161"/>
      </w:pPr>
      <w:rPr>
        <w:rFonts w:hint="default"/>
        <w:lang w:val="ru-RU" w:eastAsia="ru-RU" w:bidi="ru-RU"/>
      </w:rPr>
    </w:lvl>
  </w:abstractNum>
  <w:abstractNum w:abstractNumId="6" w15:restartNumberingAfterBreak="0">
    <w:nsid w:val="58667C36"/>
    <w:multiLevelType w:val="hybridMultilevel"/>
    <w:tmpl w:val="0232A18E"/>
    <w:lvl w:ilvl="0" w:tplc="38B265A0">
      <w:start w:val="1"/>
      <w:numFmt w:val="decimal"/>
      <w:lvlText w:val="%1"/>
      <w:lvlJc w:val="left"/>
      <w:pPr>
        <w:ind w:left="462" w:hanging="233"/>
        <w:jc w:val="left"/>
      </w:pPr>
      <w:rPr>
        <w:rFonts w:ascii="Trebuchet MS" w:eastAsia="Trebuchet MS" w:hAnsi="Trebuchet MS" w:cs="Trebuchet MS" w:hint="default"/>
        <w:color w:val="2D74B5"/>
        <w:w w:val="96"/>
        <w:sz w:val="32"/>
        <w:szCs w:val="32"/>
        <w:lang w:val="ru-RU" w:eastAsia="ru-RU" w:bidi="ru-RU"/>
      </w:rPr>
    </w:lvl>
    <w:lvl w:ilvl="1" w:tplc="0EC4F094">
      <w:numFmt w:val="bullet"/>
      <w:lvlText w:val="•"/>
      <w:lvlJc w:val="left"/>
      <w:pPr>
        <w:ind w:left="1406" w:hanging="233"/>
      </w:pPr>
      <w:rPr>
        <w:rFonts w:hint="default"/>
        <w:lang w:val="ru-RU" w:eastAsia="ru-RU" w:bidi="ru-RU"/>
      </w:rPr>
    </w:lvl>
    <w:lvl w:ilvl="2" w:tplc="053C2E1A">
      <w:numFmt w:val="bullet"/>
      <w:lvlText w:val="•"/>
      <w:lvlJc w:val="left"/>
      <w:pPr>
        <w:ind w:left="2353" w:hanging="233"/>
      </w:pPr>
      <w:rPr>
        <w:rFonts w:hint="default"/>
        <w:lang w:val="ru-RU" w:eastAsia="ru-RU" w:bidi="ru-RU"/>
      </w:rPr>
    </w:lvl>
    <w:lvl w:ilvl="3" w:tplc="0C7A1E88">
      <w:numFmt w:val="bullet"/>
      <w:lvlText w:val="•"/>
      <w:lvlJc w:val="left"/>
      <w:pPr>
        <w:ind w:left="3299" w:hanging="233"/>
      </w:pPr>
      <w:rPr>
        <w:rFonts w:hint="default"/>
        <w:lang w:val="ru-RU" w:eastAsia="ru-RU" w:bidi="ru-RU"/>
      </w:rPr>
    </w:lvl>
    <w:lvl w:ilvl="4" w:tplc="D2E0784A">
      <w:numFmt w:val="bullet"/>
      <w:lvlText w:val="•"/>
      <w:lvlJc w:val="left"/>
      <w:pPr>
        <w:ind w:left="4246" w:hanging="233"/>
      </w:pPr>
      <w:rPr>
        <w:rFonts w:hint="default"/>
        <w:lang w:val="ru-RU" w:eastAsia="ru-RU" w:bidi="ru-RU"/>
      </w:rPr>
    </w:lvl>
    <w:lvl w:ilvl="5" w:tplc="4C7CA560">
      <w:numFmt w:val="bullet"/>
      <w:lvlText w:val="•"/>
      <w:lvlJc w:val="left"/>
      <w:pPr>
        <w:ind w:left="5193" w:hanging="233"/>
      </w:pPr>
      <w:rPr>
        <w:rFonts w:hint="default"/>
        <w:lang w:val="ru-RU" w:eastAsia="ru-RU" w:bidi="ru-RU"/>
      </w:rPr>
    </w:lvl>
    <w:lvl w:ilvl="6" w:tplc="D4EC1E06">
      <w:numFmt w:val="bullet"/>
      <w:lvlText w:val="•"/>
      <w:lvlJc w:val="left"/>
      <w:pPr>
        <w:ind w:left="6139" w:hanging="233"/>
      </w:pPr>
      <w:rPr>
        <w:rFonts w:hint="default"/>
        <w:lang w:val="ru-RU" w:eastAsia="ru-RU" w:bidi="ru-RU"/>
      </w:rPr>
    </w:lvl>
    <w:lvl w:ilvl="7" w:tplc="31EEF800">
      <w:numFmt w:val="bullet"/>
      <w:lvlText w:val="•"/>
      <w:lvlJc w:val="left"/>
      <w:pPr>
        <w:ind w:left="7086" w:hanging="233"/>
      </w:pPr>
      <w:rPr>
        <w:rFonts w:hint="default"/>
        <w:lang w:val="ru-RU" w:eastAsia="ru-RU" w:bidi="ru-RU"/>
      </w:rPr>
    </w:lvl>
    <w:lvl w:ilvl="8" w:tplc="B51EBA0C">
      <w:numFmt w:val="bullet"/>
      <w:lvlText w:val="•"/>
      <w:lvlJc w:val="left"/>
      <w:pPr>
        <w:ind w:left="8033" w:hanging="233"/>
      </w:pPr>
      <w:rPr>
        <w:rFonts w:hint="default"/>
        <w:lang w:val="ru-RU" w:eastAsia="ru-RU" w:bidi="ru-RU"/>
      </w:rPr>
    </w:lvl>
  </w:abstractNum>
  <w:abstractNum w:abstractNumId="7" w15:restartNumberingAfterBreak="0">
    <w:nsid w:val="62B17755"/>
    <w:multiLevelType w:val="hybridMultilevel"/>
    <w:tmpl w:val="8BDCF2D8"/>
    <w:lvl w:ilvl="0" w:tplc="E402AC0A">
      <w:numFmt w:val="bullet"/>
      <w:lvlText w:val=""/>
      <w:lvlJc w:val="left"/>
      <w:pPr>
        <w:ind w:left="462" w:hanging="17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7E528F7C">
      <w:numFmt w:val="bullet"/>
      <w:lvlText w:val="•"/>
      <w:lvlJc w:val="left"/>
      <w:pPr>
        <w:ind w:left="1406" w:hanging="171"/>
      </w:pPr>
      <w:rPr>
        <w:rFonts w:hint="default"/>
        <w:lang w:val="ru-RU" w:eastAsia="ru-RU" w:bidi="ru-RU"/>
      </w:rPr>
    </w:lvl>
    <w:lvl w:ilvl="2" w:tplc="0CCC51AE">
      <w:numFmt w:val="bullet"/>
      <w:lvlText w:val="•"/>
      <w:lvlJc w:val="left"/>
      <w:pPr>
        <w:ind w:left="2353" w:hanging="171"/>
      </w:pPr>
      <w:rPr>
        <w:rFonts w:hint="default"/>
        <w:lang w:val="ru-RU" w:eastAsia="ru-RU" w:bidi="ru-RU"/>
      </w:rPr>
    </w:lvl>
    <w:lvl w:ilvl="3" w:tplc="EF7870CE">
      <w:numFmt w:val="bullet"/>
      <w:lvlText w:val="•"/>
      <w:lvlJc w:val="left"/>
      <w:pPr>
        <w:ind w:left="3299" w:hanging="171"/>
      </w:pPr>
      <w:rPr>
        <w:rFonts w:hint="default"/>
        <w:lang w:val="ru-RU" w:eastAsia="ru-RU" w:bidi="ru-RU"/>
      </w:rPr>
    </w:lvl>
    <w:lvl w:ilvl="4" w:tplc="289ADF54">
      <w:numFmt w:val="bullet"/>
      <w:lvlText w:val="•"/>
      <w:lvlJc w:val="left"/>
      <w:pPr>
        <w:ind w:left="4246" w:hanging="171"/>
      </w:pPr>
      <w:rPr>
        <w:rFonts w:hint="default"/>
        <w:lang w:val="ru-RU" w:eastAsia="ru-RU" w:bidi="ru-RU"/>
      </w:rPr>
    </w:lvl>
    <w:lvl w:ilvl="5" w:tplc="591286CE">
      <w:numFmt w:val="bullet"/>
      <w:lvlText w:val="•"/>
      <w:lvlJc w:val="left"/>
      <w:pPr>
        <w:ind w:left="5193" w:hanging="171"/>
      </w:pPr>
      <w:rPr>
        <w:rFonts w:hint="default"/>
        <w:lang w:val="ru-RU" w:eastAsia="ru-RU" w:bidi="ru-RU"/>
      </w:rPr>
    </w:lvl>
    <w:lvl w:ilvl="6" w:tplc="ED902CE4">
      <w:numFmt w:val="bullet"/>
      <w:lvlText w:val="•"/>
      <w:lvlJc w:val="left"/>
      <w:pPr>
        <w:ind w:left="6139" w:hanging="171"/>
      </w:pPr>
      <w:rPr>
        <w:rFonts w:hint="default"/>
        <w:lang w:val="ru-RU" w:eastAsia="ru-RU" w:bidi="ru-RU"/>
      </w:rPr>
    </w:lvl>
    <w:lvl w:ilvl="7" w:tplc="9AA41ABA">
      <w:numFmt w:val="bullet"/>
      <w:lvlText w:val="•"/>
      <w:lvlJc w:val="left"/>
      <w:pPr>
        <w:ind w:left="7086" w:hanging="171"/>
      </w:pPr>
      <w:rPr>
        <w:rFonts w:hint="default"/>
        <w:lang w:val="ru-RU" w:eastAsia="ru-RU" w:bidi="ru-RU"/>
      </w:rPr>
    </w:lvl>
    <w:lvl w:ilvl="8" w:tplc="A1941644">
      <w:numFmt w:val="bullet"/>
      <w:lvlText w:val="•"/>
      <w:lvlJc w:val="left"/>
      <w:pPr>
        <w:ind w:left="8033" w:hanging="171"/>
      </w:pPr>
      <w:rPr>
        <w:rFonts w:hint="default"/>
        <w:lang w:val="ru-RU" w:eastAsia="ru-RU" w:bidi="ru-RU"/>
      </w:rPr>
    </w:lvl>
  </w:abstractNum>
  <w:abstractNum w:abstractNumId="8" w15:restartNumberingAfterBreak="0">
    <w:nsid w:val="6A68659F"/>
    <w:multiLevelType w:val="hybridMultilevel"/>
    <w:tmpl w:val="C3D8AE7E"/>
    <w:lvl w:ilvl="0" w:tplc="A33A799C">
      <w:start w:val="1"/>
      <w:numFmt w:val="decimal"/>
      <w:lvlText w:val="%1)"/>
      <w:lvlJc w:val="left"/>
      <w:pPr>
        <w:ind w:left="462" w:hanging="281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  <w:lang w:val="ru-RU" w:eastAsia="ru-RU" w:bidi="ru-RU"/>
      </w:rPr>
    </w:lvl>
    <w:lvl w:ilvl="1" w:tplc="B6820720">
      <w:numFmt w:val="bullet"/>
      <w:lvlText w:val="•"/>
      <w:lvlJc w:val="left"/>
      <w:pPr>
        <w:ind w:left="1406" w:hanging="281"/>
      </w:pPr>
      <w:rPr>
        <w:rFonts w:hint="default"/>
        <w:lang w:val="ru-RU" w:eastAsia="ru-RU" w:bidi="ru-RU"/>
      </w:rPr>
    </w:lvl>
    <w:lvl w:ilvl="2" w:tplc="AC6E64FE">
      <w:numFmt w:val="bullet"/>
      <w:lvlText w:val="•"/>
      <w:lvlJc w:val="left"/>
      <w:pPr>
        <w:ind w:left="2353" w:hanging="281"/>
      </w:pPr>
      <w:rPr>
        <w:rFonts w:hint="default"/>
        <w:lang w:val="ru-RU" w:eastAsia="ru-RU" w:bidi="ru-RU"/>
      </w:rPr>
    </w:lvl>
    <w:lvl w:ilvl="3" w:tplc="FD30C6D2">
      <w:numFmt w:val="bullet"/>
      <w:lvlText w:val="•"/>
      <w:lvlJc w:val="left"/>
      <w:pPr>
        <w:ind w:left="3299" w:hanging="281"/>
      </w:pPr>
      <w:rPr>
        <w:rFonts w:hint="default"/>
        <w:lang w:val="ru-RU" w:eastAsia="ru-RU" w:bidi="ru-RU"/>
      </w:rPr>
    </w:lvl>
    <w:lvl w:ilvl="4" w:tplc="012403DE">
      <w:numFmt w:val="bullet"/>
      <w:lvlText w:val="•"/>
      <w:lvlJc w:val="left"/>
      <w:pPr>
        <w:ind w:left="4246" w:hanging="281"/>
      </w:pPr>
      <w:rPr>
        <w:rFonts w:hint="default"/>
        <w:lang w:val="ru-RU" w:eastAsia="ru-RU" w:bidi="ru-RU"/>
      </w:rPr>
    </w:lvl>
    <w:lvl w:ilvl="5" w:tplc="B1882C26">
      <w:numFmt w:val="bullet"/>
      <w:lvlText w:val="•"/>
      <w:lvlJc w:val="left"/>
      <w:pPr>
        <w:ind w:left="5193" w:hanging="281"/>
      </w:pPr>
      <w:rPr>
        <w:rFonts w:hint="default"/>
        <w:lang w:val="ru-RU" w:eastAsia="ru-RU" w:bidi="ru-RU"/>
      </w:rPr>
    </w:lvl>
    <w:lvl w:ilvl="6" w:tplc="2C9248C2">
      <w:numFmt w:val="bullet"/>
      <w:lvlText w:val="•"/>
      <w:lvlJc w:val="left"/>
      <w:pPr>
        <w:ind w:left="6139" w:hanging="281"/>
      </w:pPr>
      <w:rPr>
        <w:rFonts w:hint="default"/>
        <w:lang w:val="ru-RU" w:eastAsia="ru-RU" w:bidi="ru-RU"/>
      </w:rPr>
    </w:lvl>
    <w:lvl w:ilvl="7" w:tplc="ADE471C0">
      <w:numFmt w:val="bullet"/>
      <w:lvlText w:val="•"/>
      <w:lvlJc w:val="left"/>
      <w:pPr>
        <w:ind w:left="7086" w:hanging="281"/>
      </w:pPr>
      <w:rPr>
        <w:rFonts w:hint="default"/>
        <w:lang w:val="ru-RU" w:eastAsia="ru-RU" w:bidi="ru-RU"/>
      </w:rPr>
    </w:lvl>
    <w:lvl w:ilvl="8" w:tplc="720473E6">
      <w:numFmt w:val="bullet"/>
      <w:lvlText w:val="•"/>
      <w:lvlJc w:val="left"/>
      <w:pPr>
        <w:ind w:left="8033" w:hanging="281"/>
      </w:pPr>
      <w:rPr>
        <w:rFonts w:hint="default"/>
        <w:lang w:val="ru-RU" w:eastAsia="ru-RU" w:bidi="ru-RU"/>
      </w:rPr>
    </w:lvl>
  </w:abstractNum>
  <w:abstractNum w:abstractNumId="9" w15:restartNumberingAfterBreak="0">
    <w:nsid w:val="74BB0951"/>
    <w:multiLevelType w:val="hybridMultilevel"/>
    <w:tmpl w:val="46F8FB38"/>
    <w:lvl w:ilvl="0" w:tplc="3FEC966A">
      <w:numFmt w:val="bullet"/>
      <w:lvlText w:val=""/>
      <w:lvlJc w:val="left"/>
      <w:pPr>
        <w:ind w:left="654" w:hanging="192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CB10A48A">
      <w:numFmt w:val="bullet"/>
      <w:lvlText w:val="•"/>
      <w:lvlJc w:val="left"/>
      <w:pPr>
        <w:ind w:left="1586" w:hanging="192"/>
      </w:pPr>
      <w:rPr>
        <w:rFonts w:hint="default"/>
        <w:lang w:val="ru-RU" w:eastAsia="ru-RU" w:bidi="ru-RU"/>
      </w:rPr>
    </w:lvl>
    <w:lvl w:ilvl="2" w:tplc="D80CE7FA">
      <w:numFmt w:val="bullet"/>
      <w:lvlText w:val="•"/>
      <w:lvlJc w:val="left"/>
      <w:pPr>
        <w:ind w:left="2513" w:hanging="192"/>
      </w:pPr>
      <w:rPr>
        <w:rFonts w:hint="default"/>
        <w:lang w:val="ru-RU" w:eastAsia="ru-RU" w:bidi="ru-RU"/>
      </w:rPr>
    </w:lvl>
    <w:lvl w:ilvl="3" w:tplc="DE504E54">
      <w:numFmt w:val="bullet"/>
      <w:lvlText w:val="•"/>
      <w:lvlJc w:val="left"/>
      <w:pPr>
        <w:ind w:left="3439" w:hanging="192"/>
      </w:pPr>
      <w:rPr>
        <w:rFonts w:hint="default"/>
        <w:lang w:val="ru-RU" w:eastAsia="ru-RU" w:bidi="ru-RU"/>
      </w:rPr>
    </w:lvl>
    <w:lvl w:ilvl="4" w:tplc="5CE41D84">
      <w:numFmt w:val="bullet"/>
      <w:lvlText w:val="•"/>
      <w:lvlJc w:val="left"/>
      <w:pPr>
        <w:ind w:left="4366" w:hanging="192"/>
      </w:pPr>
      <w:rPr>
        <w:rFonts w:hint="default"/>
        <w:lang w:val="ru-RU" w:eastAsia="ru-RU" w:bidi="ru-RU"/>
      </w:rPr>
    </w:lvl>
    <w:lvl w:ilvl="5" w:tplc="B5262086">
      <w:numFmt w:val="bullet"/>
      <w:lvlText w:val="•"/>
      <w:lvlJc w:val="left"/>
      <w:pPr>
        <w:ind w:left="5293" w:hanging="192"/>
      </w:pPr>
      <w:rPr>
        <w:rFonts w:hint="default"/>
        <w:lang w:val="ru-RU" w:eastAsia="ru-RU" w:bidi="ru-RU"/>
      </w:rPr>
    </w:lvl>
    <w:lvl w:ilvl="6" w:tplc="01C42C56">
      <w:numFmt w:val="bullet"/>
      <w:lvlText w:val="•"/>
      <w:lvlJc w:val="left"/>
      <w:pPr>
        <w:ind w:left="6219" w:hanging="192"/>
      </w:pPr>
      <w:rPr>
        <w:rFonts w:hint="default"/>
        <w:lang w:val="ru-RU" w:eastAsia="ru-RU" w:bidi="ru-RU"/>
      </w:rPr>
    </w:lvl>
    <w:lvl w:ilvl="7" w:tplc="5CA0BE10">
      <w:numFmt w:val="bullet"/>
      <w:lvlText w:val="•"/>
      <w:lvlJc w:val="left"/>
      <w:pPr>
        <w:ind w:left="7146" w:hanging="192"/>
      </w:pPr>
      <w:rPr>
        <w:rFonts w:hint="default"/>
        <w:lang w:val="ru-RU" w:eastAsia="ru-RU" w:bidi="ru-RU"/>
      </w:rPr>
    </w:lvl>
    <w:lvl w:ilvl="8" w:tplc="FB4E88CA">
      <w:numFmt w:val="bullet"/>
      <w:lvlText w:val="•"/>
      <w:lvlJc w:val="left"/>
      <w:pPr>
        <w:ind w:left="8073" w:hanging="192"/>
      </w:pPr>
      <w:rPr>
        <w:rFonts w:hint="default"/>
        <w:lang w:val="ru-RU" w:eastAsia="ru-RU" w:bidi="ru-RU"/>
      </w:rPr>
    </w:lvl>
  </w:abstractNum>
  <w:abstractNum w:abstractNumId="10" w15:restartNumberingAfterBreak="0">
    <w:nsid w:val="7BD163E9"/>
    <w:multiLevelType w:val="hybridMultilevel"/>
    <w:tmpl w:val="69903362"/>
    <w:lvl w:ilvl="0" w:tplc="A5B483F0">
      <w:start w:val="1"/>
      <w:numFmt w:val="decimal"/>
      <w:lvlText w:val="%1)"/>
      <w:lvlJc w:val="left"/>
      <w:pPr>
        <w:ind w:left="462" w:hanging="282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  <w:lang w:val="ru-RU" w:eastAsia="ru-RU" w:bidi="ru-RU"/>
      </w:rPr>
    </w:lvl>
    <w:lvl w:ilvl="1" w:tplc="FEE2F1BC">
      <w:numFmt w:val="bullet"/>
      <w:lvlText w:val="•"/>
      <w:lvlJc w:val="left"/>
      <w:pPr>
        <w:ind w:left="1406" w:hanging="282"/>
      </w:pPr>
      <w:rPr>
        <w:rFonts w:hint="default"/>
        <w:lang w:val="ru-RU" w:eastAsia="ru-RU" w:bidi="ru-RU"/>
      </w:rPr>
    </w:lvl>
    <w:lvl w:ilvl="2" w:tplc="4E767044">
      <w:numFmt w:val="bullet"/>
      <w:lvlText w:val="•"/>
      <w:lvlJc w:val="left"/>
      <w:pPr>
        <w:ind w:left="2353" w:hanging="282"/>
      </w:pPr>
      <w:rPr>
        <w:rFonts w:hint="default"/>
        <w:lang w:val="ru-RU" w:eastAsia="ru-RU" w:bidi="ru-RU"/>
      </w:rPr>
    </w:lvl>
    <w:lvl w:ilvl="3" w:tplc="63C29728">
      <w:numFmt w:val="bullet"/>
      <w:lvlText w:val="•"/>
      <w:lvlJc w:val="left"/>
      <w:pPr>
        <w:ind w:left="3299" w:hanging="282"/>
      </w:pPr>
      <w:rPr>
        <w:rFonts w:hint="default"/>
        <w:lang w:val="ru-RU" w:eastAsia="ru-RU" w:bidi="ru-RU"/>
      </w:rPr>
    </w:lvl>
    <w:lvl w:ilvl="4" w:tplc="6CC079DE">
      <w:numFmt w:val="bullet"/>
      <w:lvlText w:val="•"/>
      <w:lvlJc w:val="left"/>
      <w:pPr>
        <w:ind w:left="4246" w:hanging="282"/>
      </w:pPr>
      <w:rPr>
        <w:rFonts w:hint="default"/>
        <w:lang w:val="ru-RU" w:eastAsia="ru-RU" w:bidi="ru-RU"/>
      </w:rPr>
    </w:lvl>
    <w:lvl w:ilvl="5" w:tplc="D86E7E42">
      <w:numFmt w:val="bullet"/>
      <w:lvlText w:val="•"/>
      <w:lvlJc w:val="left"/>
      <w:pPr>
        <w:ind w:left="5193" w:hanging="282"/>
      </w:pPr>
      <w:rPr>
        <w:rFonts w:hint="default"/>
        <w:lang w:val="ru-RU" w:eastAsia="ru-RU" w:bidi="ru-RU"/>
      </w:rPr>
    </w:lvl>
    <w:lvl w:ilvl="6" w:tplc="3EA23778">
      <w:numFmt w:val="bullet"/>
      <w:lvlText w:val="•"/>
      <w:lvlJc w:val="left"/>
      <w:pPr>
        <w:ind w:left="6139" w:hanging="282"/>
      </w:pPr>
      <w:rPr>
        <w:rFonts w:hint="default"/>
        <w:lang w:val="ru-RU" w:eastAsia="ru-RU" w:bidi="ru-RU"/>
      </w:rPr>
    </w:lvl>
    <w:lvl w:ilvl="7" w:tplc="4FFE4A2C">
      <w:numFmt w:val="bullet"/>
      <w:lvlText w:val="•"/>
      <w:lvlJc w:val="left"/>
      <w:pPr>
        <w:ind w:left="7086" w:hanging="282"/>
      </w:pPr>
      <w:rPr>
        <w:rFonts w:hint="default"/>
        <w:lang w:val="ru-RU" w:eastAsia="ru-RU" w:bidi="ru-RU"/>
      </w:rPr>
    </w:lvl>
    <w:lvl w:ilvl="8" w:tplc="0FDCBB16">
      <w:numFmt w:val="bullet"/>
      <w:lvlText w:val="•"/>
      <w:lvlJc w:val="left"/>
      <w:pPr>
        <w:ind w:left="8033" w:hanging="282"/>
      </w:pPr>
      <w:rPr>
        <w:rFonts w:hint="default"/>
        <w:lang w:val="ru-RU" w:eastAsia="ru-RU" w:bidi="ru-RU"/>
      </w:rPr>
    </w:lvl>
  </w:abstractNum>
  <w:abstractNum w:abstractNumId="11" w15:restartNumberingAfterBreak="0">
    <w:nsid w:val="7F02509B"/>
    <w:multiLevelType w:val="hybridMultilevel"/>
    <w:tmpl w:val="07C0AB26"/>
    <w:lvl w:ilvl="0" w:tplc="6C3CBB64">
      <w:start w:val="1"/>
      <w:numFmt w:val="decimal"/>
      <w:lvlText w:val="%1."/>
      <w:lvlJc w:val="left"/>
      <w:pPr>
        <w:ind w:left="730" w:hanging="269"/>
        <w:jc w:val="left"/>
      </w:pPr>
      <w:rPr>
        <w:rFonts w:ascii="Arial" w:eastAsia="Arial" w:hAnsi="Arial" w:cs="Arial" w:hint="default"/>
        <w:spacing w:val="-3"/>
        <w:w w:val="100"/>
        <w:sz w:val="24"/>
        <w:szCs w:val="24"/>
        <w:lang w:val="ru-RU" w:eastAsia="ru-RU" w:bidi="ru-RU"/>
      </w:rPr>
    </w:lvl>
    <w:lvl w:ilvl="1" w:tplc="94E81292">
      <w:numFmt w:val="bullet"/>
      <w:lvlText w:val="•"/>
      <w:lvlJc w:val="left"/>
      <w:pPr>
        <w:ind w:left="1658" w:hanging="269"/>
      </w:pPr>
      <w:rPr>
        <w:rFonts w:hint="default"/>
        <w:lang w:val="ru-RU" w:eastAsia="ru-RU" w:bidi="ru-RU"/>
      </w:rPr>
    </w:lvl>
    <w:lvl w:ilvl="2" w:tplc="B6CAE076">
      <w:numFmt w:val="bullet"/>
      <w:lvlText w:val="•"/>
      <w:lvlJc w:val="left"/>
      <w:pPr>
        <w:ind w:left="2577" w:hanging="269"/>
      </w:pPr>
      <w:rPr>
        <w:rFonts w:hint="default"/>
        <w:lang w:val="ru-RU" w:eastAsia="ru-RU" w:bidi="ru-RU"/>
      </w:rPr>
    </w:lvl>
    <w:lvl w:ilvl="3" w:tplc="BA944FFC">
      <w:numFmt w:val="bullet"/>
      <w:lvlText w:val="•"/>
      <w:lvlJc w:val="left"/>
      <w:pPr>
        <w:ind w:left="3495" w:hanging="269"/>
      </w:pPr>
      <w:rPr>
        <w:rFonts w:hint="default"/>
        <w:lang w:val="ru-RU" w:eastAsia="ru-RU" w:bidi="ru-RU"/>
      </w:rPr>
    </w:lvl>
    <w:lvl w:ilvl="4" w:tplc="CF5A30AE">
      <w:numFmt w:val="bullet"/>
      <w:lvlText w:val="•"/>
      <w:lvlJc w:val="left"/>
      <w:pPr>
        <w:ind w:left="4414" w:hanging="269"/>
      </w:pPr>
      <w:rPr>
        <w:rFonts w:hint="default"/>
        <w:lang w:val="ru-RU" w:eastAsia="ru-RU" w:bidi="ru-RU"/>
      </w:rPr>
    </w:lvl>
    <w:lvl w:ilvl="5" w:tplc="14008632">
      <w:numFmt w:val="bullet"/>
      <w:lvlText w:val="•"/>
      <w:lvlJc w:val="left"/>
      <w:pPr>
        <w:ind w:left="5333" w:hanging="269"/>
      </w:pPr>
      <w:rPr>
        <w:rFonts w:hint="default"/>
        <w:lang w:val="ru-RU" w:eastAsia="ru-RU" w:bidi="ru-RU"/>
      </w:rPr>
    </w:lvl>
    <w:lvl w:ilvl="6" w:tplc="A46675B0">
      <w:numFmt w:val="bullet"/>
      <w:lvlText w:val="•"/>
      <w:lvlJc w:val="left"/>
      <w:pPr>
        <w:ind w:left="6251" w:hanging="269"/>
      </w:pPr>
      <w:rPr>
        <w:rFonts w:hint="default"/>
        <w:lang w:val="ru-RU" w:eastAsia="ru-RU" w:bidi="ru-RU"/>
      </w:rPr>
    </w:lvl>
    <w:lvl w:ilvl="7" w:tplc="3B2C53E0">
      <w:numFmt w:val="bullet"/>
      <w:lvlText w:val="•"/>
      <w:lvlJc w:val="left"/>
      <w:pPr>
        <w:ind w:left="7170" w:hanging="269"/>
      </w:pPr>
      <w:rPr>
        <w:rFonts w:hint="default"/>
        <w:lang w:val="ru-RU" w:eastAsia="ru-RU" w:bidi="ru-RU"/>
      </w:rPr>
    </w:lvl>
    <w:lvl w:ilvl="8" w:tplc="27C4145E">
      <w:numFmt w:val="bullet"/>
      <w:lvlText w:val="•"/>
      <w:lvlJc w:val="left"/>
      <w:pPr>
        <w:ind w:left="8089" w:hanging="269"/>
      </w:pPr>
      <w:rPr>
        <w:rFonts w:hint="default"/>
        <w:lang w:val="ru-RU" w:eastAsia="ru-RU" w:bidi="ru-RU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5"/>
  </w:num>
  <w:num w:numId="5">
    <w:abstractNumId w:val="3"/>
  </w:num>
  <w:num w:numId="6">
    <w:abstractNumId w:val="1"/>
  </w:num>
  <w:num w:numId="7">
    <w:abstractNumId w:val="6"/>
  </w:num>
  <w:num w:numId="8">
    <w:abstractNumId w:val="9"/>
  </w:num>
  <w:num w:numId="9">
    <w:abstractNumId w:val="2"/>
  </w:num>
  <w:num w:numId="10">
    <w:abstractNumId w:val="4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D95FF7"/>
    <w:rsid w:val="00320A98"/>
    <w:rsid w:val="004F0C42"/>
    <w:rsid w:val="00B56C5F"/>
    <w:rsid w:val="00D33FC8"/>
    <w:rsid w:val="00D75915"/>
    <w:rsid w:val="00D9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docId w15:val="{C19E9482-DB6A-4640-BF3D-14CA8F069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16"/>
      <w:ind w:left="695" w:hanging="233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2">
    <w:name w:val="heading 2"/>
    <w:basedOn w:val="a"/>
    <w:uiPriority w:val="1"/>
    <w:qFormat/>
    <w:pPr>
      <w:ind w:left="462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462"/>
      <w:outlineLvl w:val="2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6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62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customStyle="1" w:styleId="CE">
    <w:name w:val="CE:Название рисунка"/>
    <w:basedOn w:val="a"/>
    <w:rsid w:val="00D75915"/>
    <w:pPr>
      <w:keepLines/>
      <w:widowControl/>
      <w:autoSpaceDE/>
      <w:autoSpaceDN/>
      <w:spacing w:after="240" w:line="360" w:lineRule="auto"/>
      <w:jc w:val="center"/>
    </w:pPr>
    <w:rPr>
      <w:rFonts w:ascii="Times New Roman" w:eastAsia="Times New Roman" w:hAnsi="Times New Roman" w:cs="Times New Roman"/>
      <w:b/>
      <w:bCs/>
      <w:i/>
      <w:sz w:val="24"/>
      <w:szCs w:val="20"/>
      <w:lang w:eastAsia="en-US" w:bidi="ar-SA"/>
    </w:rPr>
  </w:style>
  <w:style w:type="paragraph" w:customStyle="1" w:styleId="CE0">
    <w:name w:val="CE:Рисунок"/>
    <w:basedOn w:val="a"/>
    <w:next w:val="a"/>
    <w:rsid w:val="00D75915"/>
    <w:pPr>
      <w:keepLines/>
      <w:widowControl/>
      <w:tabs>
        <w:tab w:val="left" w:pos="1134"/>
      </w:tabs>
      <w:autoSpaceDE/>
      <w:autoSpaceDN/>
      <w:spacing w:line="252" w:lineRule="auto"/>
      <w:ind w:left="-851" w:right="-665"/>
      <w:jc w:val="center"/>
    </w:pPr>
    <w:rPr>
      <w:rFonts w:ascii="Times New Roman" w:eastAsia="Times New Roman" w:hAnsi="Times New Roman"/>
      <w:sz w:val="24"/>
      <w:szCs w:val="20"/>
      <w:lang w:eastAsia="en-US" w:bidi="ar-SA"/>
    </w:rPr>
  </w:style>
  <w:style w:type="character" w:styleId="a5">
    <w:name w:val="Emphasis"/>
    <w:basedOn w:val="a0"/>
    <w:uiPriority w:val="20"/>
    <w:qFormat/>
    <w:rsid w:val="00D7591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29.png"/><Relationship Id="rId47" Type="http://schemas.openxmlformats.org/officeDocument/2006/relationships/image" Target="media/image32.png"/><Relationship Id="rId63" Type="http://schemas.openxmlformats.org/officeDocument/2006/relationships/image" Target="media/image44.jpeg"/><Relationship Id="rId68" Type="http://schemas.openxmlformats.org/officeDocument/2006/relationships/image" Target="media/image47.png"/><Relationship Id="rId84" Type="http://schemas.openxmlformats.org/officeDocument/2006/relationships/image" Target="media/image58.jpeg"/><Relationship Id="rId89" Type="http://schemas.openxmlformats.org/officeDocument/2006/relationships/image" Target="media/image63.png"/><Relationship Id="rId16" Type="http://schemas.openxmlformats.org/officeDocument/2006/relationships/image" Target="media/image8.jpeg"/><Relationship Id="rId11" Type="http://schemas.openxmlformats.org/officeDocument/2006/relationships/image" Target="media/image3.jpeg"/><Relationship Id="rId32" Type="http://schemas.openxmlformats.org/officeDocument/2006/relationships/image" Target="media/image22.png"/><Relationship Id="rId37" Type="http://schemas.openxmlformats.org/officeDocument/2006/relationships/image" Target="media/image25.png"/><Relationship Id="rId53" Type="http://schemas.openxmlformats.org/officeDocument/2006/relationships/footer" Target="footer11.xml"/><Relationship Id="rId58" Type="http://schemas.openxmlformats.org/officeDocument/2006/relationships/image" Target="media/image40.png"/><Relationship Id="rId74" Type="http://schemas.openxmlformats.org/officeDocument/2006/relationships/image" Target="media/image51.png"/><Relationship Id="rId79" Type="http://schemas.openxmlformats.org/officeDocument/2006/relationships/image" Target="media/image55.png"/><Relationship Id="rId5" Type="http://schemas.openxmlformats.org/officeDocument/2006/relationships/footnotes" Target="footnotes.xml"/><Relationship Id="rId90" Type="http://schemas.openxmlformats.org/officeDocument/2006/relationships/footer" Target="footer21.xml"/><Relationship Id="rId95" Type="http://schemas.openxmlformats.org/officeDocument/2006/relationships/image" Target="media/image6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footer" Target="footer8.xml"/><Relationship Id="rId48" Type="http://schemas.openxmlformats.org/officeDocument/2006/relationships/image" Target="media/image33.png"/><Relationship Id="rId64" Type="http://schemas.openxmlformats.org/officeDocument/2006/relationships/footer" Target="footer14.xml"/><Relationship Id="rId69" Type="http://schemas.openxmlformats.org/officeDocument/2006/relationships/image" Target="media/image48.png"/><Relationship Id="rId80" Type="http://schemas.openxmlformats.org/officeDocument/2006/relationships/image" Target="media/image56.png"/><Relationship Id="rId85" Type="http://schemas.openxmlformats.org/officeDocument/2006/relationships/image" Target="media/image59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oter" Target="footer5.xml"/><Relationship Id="rId38" Type="http://schemas.openxmlformats.org/officeDocument/2006/relationships/image" Target="media/image26.png"/><Relationship Id="rId46" Type="http://schemas.openxmlformats.org/officeDocument/2006/relationships/footer" Target="footer9.xml"/><Relationship Id="rId59" Type="http://schemas.openxmlformats.org/officeDocument/2006/relationships/image" Target="media/image41.png"/><Relationship Id="rId67" Type="http://schemas.openxmlformats.org/officeDocument/2006/relationships/image" Target="media/image46.png"/><Relationship Id="rId20" Type="http://schemas.openxmlformats.org/officeDocument/2006/relationships/image" Target="media/image12.png"/><Relationship Id="rId41" Type="http://schemas.openxmlformats.org/officeDocument/2006/relationships/footer" Target="footer7.xml"/><Relationship Id="rId54" Type="http://schemas.openxmlformats.org/officeDocument/2006/relationships/image" Target="media/image37.png"/><Relationship Id="rId62" Type="http://schemas.openxmlformats.org/officeDocument/2006/relationships/image" Target="media/image43.jpeg"/><Relationship Id="rId70" Type="http://schemas.openxmlformats.org/officeDocument/2006/relationships/footer" Target="footer16.xml"/><Relationship Id="rId75" Type="http://schemas.openxmlformats.org/officeDocument/2006/relationships/image" Target="media/image52.jpeg"/><Relationship Id="rId83" Type="http://schemas.openxmlformats.org/officeDocument/2006/relationships/footer" Target="footer20.xml"/><Relationship Id="rId88" Type="http://schemas.openxmlformats.org/officeDocument/2006/relationships/image" Target="media/image62.jpeg"/><Relationship Id="rId91" Type="http://schemas.openxmlformats.org/officeDocument/2006/relationships/image" Target="media/image64.png"/><Relationship Id="rId96" Type="http://schemas.openxmlformats.org/officeDocument/2006/relationships/image" Target="media/image6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4.jpeg"/><Relationship Id="rId49" Type="http://schemas.openxmlformats.org/officeDocument/2006/relationships/image" Target="media/image34.png"/><Relationship Id="rId57" Type="http://schemas.openxmlformats.org/officeDocument/2006/relationships/image" Target="media/image39.jpeg"/><Relationship Id="rId10" Type="http://schemas.openxmlformats.org/officeDocument/2006/relationships/footer" Target="footer2.xml"/><Relationship Id="rId31" Type="http://schemas.openxmlformats.org/officeDocument/2006/relationships/footer" Target="footer4.xml"/><Relationship Id="rId44" Type="http://schemas.openxmlformats.org/officeDocument/2006/relationships/image" Target="media/image30.png"/><Relationship Id="rId52" Type="http://schemas.openxmlformats.org/officeDocument/2006/relationships/image" Target="media/image36.png"/><Relationship Id="rId60" Type="http://schemas.openxmlformats.org/officeDocument/2006/relationships/image" Target="media/image42.png"/><Relationship Id="rId65" Type="http://schemas.openxmlformats.org/officeDocument/2006/relationships/image" Target="media/image45.png"/><Relationship Id="rId73" Type="http://schemas.openxmlformats.org/officeDocument/2006/relationships/footer" Target="footer17.xml"/><Relationship Id="rId78" Type="http://schemas.openxmlformats.org/officeDocument/2006/relationships/image" Target="media/image54.jpeg"/><Relationship Id="rId81" Type="http://schemas.openxmlformats.org/officeDocument/2006/relationships/footer" Target="footer19.xml"/><Relationship Id="rId86" Type="http://schemas.openxmlformats.org/officeDocument/2006/relationships/image" Target="media/image60.jpeg"/><Relationship Id="rId94" Type="http://schemas.openxmlformats.org/officeDocument/2006/relationships/image" Target="media/image67.jpeg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27.png"/><Relationship Id="rId34" Type="http://schemas.openxmlformats.org/officeDocument/2006/relationships/image" Target="media/image23.png"/><Relationship Id="rId50" Type="http://schemas.openxmlformats.org/officeDocument/2006/relationships/footer" Target="footer10.xml"/><Relationship Id="rId55" Type="http://schemas.openxmlformats.org/officeDocument/2006/relationships/image" Target="media/image38.jpeg"/><Relationship Id="rId76" Type="http://schemas.openxmlformats.org/officeDocument/2006/relationships/footer" Target="footer18.xml"/><Relationship Id="rId97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49.png"/><Relationship Id="rId92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footer" Target="footer3.xml"/><Relationship Id="rId24" Type="http://schemas.openxmlformats.org/officeDocument/2006/relationships/image" Target="media/image16.jpeg"/><Relationship Id="rId40" Type="http://schemas.openxmlformats.org/officeDocument/2006/relationships/image" Target="media/image28.png"/><Relationship Id="rId45" Type="http://schemas.openxmlformats.org/officeDocument/2006/relationships/image" Target="media/image31.png"/><Relationship Id="rId66" Type="http://schemas.openxmlformats.org/officeDocument/2006/relationships/footer" Target="footer15.xml"/><Relationship Id="rId87" Type="http://schemas.openxmlformats.org/officeDocument/2006/relationships/image" Target="media/image61.jpeg"/><Relationship Id="rId61" Type="http://schemas.openxmlformats.org/officeDocument/2006/relationships/footer" Target="footer13.xml"/><Relationship Id="rId82" Type="http://schemas.openxmlformats.org/officeDocument/2006/relationships/image" Target="media/image57.pn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1.png"/><Relationship Id="rId35" Type="http://schemas.openxmlformats.org/officeDocument/2006/relationships/footer" Target="footer6.xml"/><Relationship Id="rId56" Type="http://schemas.openxmlformats.org/officeDocument/2006/relationships/footer" Target="footer12.xml"/><Relationship Id="rId77" Type="http://schemas.openxmlformats.org/officeDocument/2006/relationships/image" Target="media/image53.jpeg"/><Relationship Id="rId100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35.png"/><Relationship Id="rId72" Type="http://schemas.openxmlformats.org/officeDocument/2006/relationships/image" Target="media/image50.jpeg"/><Relationship Id="rId93" Type="http://schemas.openxmlformats.org/officeDocument/2006/relationships/image" Target="media/image66.jpeg"/><Relationship Id="rId98" Type="http://schemas.openxmlformats.org/officeDocument/2006/relationships/image" Target="media/image7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41</Pages>
  <Words>3617</Words>
  <Characters>20623</Characters>
  <Application>Microsoft Office Word</Application>
  <DocSecurity>0</DocSecurity>
  <Lines>171</Lines>
  <Paragraphs>48</Paragraphs>
  <ScaleCrop>false</ScaleCrop>
  <Company/>
  <LinksUpToDate>false</LinksUpToDate>
  <CharactersWithSpaces>24192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Воскобойник Ю.</dc:creator>
  <cp:lastModifiedBy>Маркеева Марина Юрьевна</cp:lastModifiedBy>
  <cp:revision>5</cp:revision>
  <dcterms:created xsi:type="dcterms:W3CDTF">2018-09-30T19:49:00Z</dcterms:created>
  <dcterms:modified xsi:type="dcterms:W3CDTF">2018-09-30T20:01:00Z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2018-09-30T00:00:00Z</vt:filetime>
  </property>
</Properties>
</file>