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089" w:rsidRDefault="0022108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21089" w:rsidRDefault="00221089">
      <w:pPr>
        <w:pStyle w:val="ConsPlusNormal"/>
        <w:jc w:val="both"/>
        <w:outlineLvl w:val="0"/>
      </w:pPr>
    </w:p>
    <w:p w:rsidR="00221089" w:rsidRDefault="00221089">
      <w:pPr>
        <w:pStyle w:val="ConsPlusTitle"/>
        <w:jc w:val="center"/>
        <w:outlineLvl w:val="0"/>
      </w:pPr>
      <w:r>
        <w:t>ПРАВИТЕЛЬСТВО НОВГОРОДСКОЙ ОБЛАСТИ</w:t>
      </w:r>
    </w:p>
    <w:p w:rsidR="00221089" w:rsidRDefault="00221089">
      <w:pPr>
        <w:pStyle w:val="ConsPlusTitle"/>
        <w:jc w:val="center"/>
      </w:pPr>
    </w:p>
    <w:p w:rsidR="00221089" w:rsidRDefault="00221089">
      <w:pPr>
        <w:pStyle w:val="ConsPlusTitle"/>
        <w:jc w:val="center"/>
      </w:pPr>
      <w:r>
        <w:t>ПОСТАНОВЛЕНИЕ</w:t>
      </w:r>
    </w:p>
    <w:p w:rsidR="00221089" w:rsidRDefault="00221089">
      <w:pPr>
        <w:pStyle w:val="ConsPlusTitle"/>
        <w:jc w:val="center"/>
      </w:pPr>
      <w:r>
        <w:t>от 29 июня 2015 г. N 280</w:t>
      </w:r>
    </w:p>
    <w:p w:rsidR="00221089" w:rsidRDefault="00221089">
      <w:pPr>
        <w:pStyle w:val="ConsPlusTitle"/>
        <w:jc w:val="center"/>
      </w:pPr>
    </w:p>
    <w:p w:rsidR="00221089" w:rsidRDefault="00221089">
      <w:pPr>
        <w:pStyle w:val="ConsPlusTitle"/>
        <w:jc w:val="center"/>
      </w:pPr>
      <w:r>
        <w:t>ОБ УТВЕРЖДЕНИИ ПОРЯДКА ПРЕДОСТАВЛЕНИЯ УЧАСТКОВ НЕДР МЕСТНОГО</w:t>
      </w:r>
    </w:p>
    <w:p w:rsidR="00221089" w:rsidRDefault="00221089">
      <w:pPr>
        <w:pStyle w:val="ConsPlusTitle"/>
        <w:jc w:val="center"/>
      </w:pPr>
      <w:r>
        <w:t>ЗНАЧЕНИЯ В ПОЛЬЗОВАНИЕ ДЛЯ ГЕОЛОГИЧЕСКОГО ИЗУЧЕНИЯ В ЦЕЛЯХ</w:t>
      </w:r>
    </w:p>
    <w:p w:rsidR="00221089" w:rsidRDefault="00221089">
      <w:pPr>
        <w:pStyle w:val="ConsPlusTitle"/>
        <w:jc w:val="center"/>
      </w:pPr>
      <w:r>
        <w:t>ПОИСКОВ И ОЦЕНКИ ПОДЗЕМНЫХ ВОД, ДЛЯ ДОБЫЧИ ПОДЗЕМНЫХ ВОД</w:t>
      </w:r>
    </w:p>
    <w:p w:rsidR="00221089" w:rsidRDefault="00221089">
      <w:pPr>
        <w:pStyle w:val="ConsPlusTitle"/>
        <w:jc w:val="center"/>
      </w:pPr>
      <w:r>
        <w:t>ИЛИ ДЛЯ ГЕОЛОГИЧЕСКОГО ИЗУЧЕНИЯ В ЦЕЛЯХ ПОИСКОВ И ОЦЕНКИ</w:t>
      </w:r>
    </w:p>
    <w:p w:rsidR="00221089" w:rsidRDefault="00221089">
      <w:pPr>
        <w:pStyle w:val="ConsPlusTitle"/>
        <w:jc w:val="center"/>
      </w:pPr>
      <w:r>
        <w:t>ПОДЗЕМНЫХ ВОД И ИХ ДОБЫЧИ</w:t>
      </w:r>
    </w:p>
    <w:p w:rsidR="00221089" w:rsidRDefault="002210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210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1089" w:rsidRDefault="002210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1089" w:rsidRDefault="0022108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Новгородской области</w:t>
            </w:r>
            <w:proofErr w:type="gramEnd"/>
          </w:p>
          <w:p w:rsidR="00221089" w:rsidRDefault="00221089">
            <w:pPr>
              <w:pStyle w:val="ConsPlusNormal"/>
              <w:jc w:val="center"/>
            </w:pPr>
            <w:r>
              <w:rPr>
                <w:color w:val="392C69"/>
              </w:rPr>
              <w:t>от 23.04.2018 N 158)</w:t>
            </w:r>
          </w:p>
        </w:tc>
      </w:tr>
    </w:tbl>
    <w:p w:rsidR="00221089" w:rsidRDefault="00221089">
      <w:pPr>
        <w:pStyle w:val="ConsPlusNormal"/>
        <w:jc w:val="both"/>
      </w:pPr>
    </w:p>
    <w:p w:rsidR="00221089" w:rsidRDefault="00221089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7" w:history="1">
        <w:r>
          <w:rPr>
            <w:color w:val="0000FF"/>
          </w:rPr>
          <w:t>статьей 18</w:t>
        </w:r>
      </w:hyperlink>
      <w:r>
        <w:t xml:space="preserve"> Закона Российской Федерации от 21 февраля 1992 года N 2395-1 "О недрах", </w:t>
      </w:r>
      <w:hyperlink r:id="rId8" w:history="1">
        <w:r>
          <w:rPr>
            <w:color w:val="0000FF"/>
          </w:rPr>
          <w:t>пунктом 8 части 1 статьи 2</w:t>
        </w:r>
      </w:hyperlink>
      <w:r>
        <w:t xml:space="preserve"> областного закона от 01.03.2012 N 24-ОЗ "О разграничении полномочий Новгородской областной Думы и Правительства Новгородской области в области регулирования отношений недропользования и о признании утратившими силу некоторых областных законов в сфере недропользования" Правительство Новгородской области постановляет:</w:t>
      </w:r>
      <w:proofErr w:type="gramEnd"/>
    </w:p>
    <w:p w:rsidR="00221089" w:rsidRDefault="00221089">
      <w:pPr>
        <w:pStyle w:val="ConsPlusNormal"/>
        <w:jc w:val="both"/>
      </w:pPr>
    </w:p>
    <w:p w:rsidR="00221089" w:rsidRDefault="00221089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предоставления участков недр местного значения в пользование для геологического изучения в целях поисков и оценки подземных вод, для добычи подземных вод или для геологического изучения в целях поисков и оценки подземных вод и их добычи.</w:t>
      </w:r>
    </w:p>
    <w:p w:rsidR="00221089" w:rsidRDefault="00221089">
      <w:pPr>
        <w:pStyle w:val="ConsPlusNormal"/>
        <w:jc w:val="both"/>
      </w:pPr>
    </w:p>
    <w:p w:rsidR="00221089" w:rsidRDefault="00221089">
      <w:pPr>
        <w:pStyle w:val="ConsPlusNormal"/>
        <w:ind w:firstLine="540"/>
        <w:jc w:val="both"/>
      </w:pPr>
      <w:r>
        <w:t>2. Опубликовать постановление в газете "Новгородские ведомости" и разместить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информации" (www.pravo.gov.ru).</w:t>
      </w:r>
    </w:p>
    <w:p w:rsidR="00221089" w:rsidRDefault="00221089">
      <w:pPr>
        <w:pStyle w:val="ConsPlusNormal"/>
        <w:jc w:val="both"/>
      </w:pPr>
    </w:p>
    <w:p w:rsidR="00221089" w:rsidRDefault="00221089">
      <w:pPr>
        <w:pStyle w:val="ConsPlusNormal"/>
        <w:jc w:val="right"/>
      </w:pPr>
      <w:r>
        <w:t>Губернатор Новгородской области</w:t>
      </w:r>
    </w:p>
    <w:p w:rsidR="00221089" w:rsidRDefault="00221089">
      <w:pPr>
        <w:pStyle w:val="ConsPlusNormal"/>
        <w:jc w:val="right"/>
      </w:pPr>
      <w:r>
        <w:t>С.Г.МИТИН</w:t>
      </w:r>
    </w:p>
    <w:p w:rsidR="00221089" w:rsidRDefault="00221089">
      <w:pPr>
        <w:pStyle w:val="ConsPlusNormal"/>
        <w:jc w:val="both"/>
      </w:pPr>
    </w:p>
    <w:p w:rsidR="00221089" w:rsidRDefault="00221089">
      <w:pPr>
        <w:pStyle w:val="ConsPlusNormal"/>
        <w:jc w:val="both"/>
      </w:pPr>
    </w:p>
    <w:p w:rsidR="00221089" w:rsidRDefault="00221089">
      <w:pPr>
        <w:pStyle w:val="ConsPlusNormal"/>
        <w:jc w:val="both"/>
      </w:pPr>
    </w:p>
    <w:p w:rsidR="00221089" w:rsidRDefault="00221089">
      <w:pPr>
        <w:pStyle w:val="ConsPlusNormal"/>
        <w:jc w:val="both"/>
      </w:pPr>
    </w:p>
    <w:p w:rsidR="00221089" w:rsidRDefault="00221089">
      <w:pPr>
        <w:pStyle w:val="ConsPlusNormal"/>
        <w:jc w:val="both"/>
      </w:pPr>
    </w:p>
    <w:p w:rsidR="00221089" w:rsidRDefault="00221089">
      <w:pPr>
        <w:pStyle w:val="ConsPlusNormal"/>
        <w:jc w:val="right"/>
        <w:outlineLvl w:val="0"/>
      </w:pPr>
      <w:r>
        <w:t>Утвержден</w:t>
      </w:r>
    </w:p>
    <w:p w:rsidR="00221089" w:rsidRDefault="00221089">
      <w:pPr>
        <w:pStyle w:val="ConsPlusNormal"/>
        <w:jc w:val="right"/>
      </w:pPr>
      <w:r>
        <w:t>постановлением</w:t>
      </w:r>
    </w:p>
    <w:p w:rsidR="00221089" w:rsidRDefault="00221089">
      <w:pPr>
        <w:pStyle w:val="ConsPlusNormal"/>
        <w:jc w:val="right"/>
      </w:pPr>
      <w:r>
        <w:t>Правительства Новгородской области</w:t>
      </w:r>
    </w:p>
    <w:p w:rsidR="00221089" w:rsidRDefault="00221089">
      <w:pPr>
        <w:pStyle w:val="ConsPlusNormal"/>
        <w:jc w:val="right"/>
      </w:pPr>
      <w:r>
        <w:t>от 29.06.2015 N 280</w:t>
      </w:r>
    </w:p>
    <w:p w:rsidR="00221089" w:rsidRDefault="00221089">
      <w:pPr>
        <w:pStyle w:val="ConsPlusNormal"/>
        <w:jc w:val="both"/>
      </w:pPr>
    </w:p>
    <w:p w:rsidR="00221089" w:rsidRDefault="00221089">
      <w:pPr>
        <w:pStyle w:val="ConsPlusTitle"/>
        <w:jc w:val="center"/>
      </w:pPr>
      <w:bookmarkStart w:id="0" w:name="P33"/>
      <w:bookmarkEnd w:id="0"/>
      <w:r>
        <w:t>ПОРЯДОК</w:t>
      </w:r>
    </w:p>
    <w:p w:rsidR="00221089" w:rsidRDefault="00221089">
      <w:pPr>
        <w:pStyle w:val="ConsPlusTitle"/>
        <w:jc w:val="center"/>
      </w:pPr>
      <w:r>
        <w:t>ПРЕДОСТАВЛЕНИЯ УЧАСТКОВ НЕДР МЕСТНОГО ЗНАЧЕНИЯ В ПОЛЬЗОВАНИЕ</w:t>
      </w:r>
    </w:p>
    <w:p w:rsidR="00221089" w:rsidRDefault="00221089">
      <w:pPr>
        <w:pStyle w:val="ConsPlusTitle"/>
        <w:jc w:val="center"/>
      </w:pPr>
      <w:r>
        <w:t>ДЛЯ ГЕОЛОГИЧЕСКОГО ИЗУЧЕНИЯ В ЦЕЛЯХ ПОИСКОВ И ОЦЕНКИ</w:t>
      </w:r>
    </w:p>
    <w:p w:rsidR="00221089" w:rsidRDefault="00221089">
      <w:pPr>
        <w:pStyle w:val="ConsPlusTitle"/>
        <w:jc w:val="center"/>
      </w:pPr>
      <w:r>
        <w:t xml:space="preserve">ПОДЗЕМНЫХ ВОД, ДЛЯ ДОБЫЧИ ПОДЗЕМНЫХ ВОД ИЛИ </w:t>
      </w:r>
      <w:proofErr w:type="gramStart"/>
      <w:r>
        <w:t>ДЛЯ</w:t>
      </w:r>
      <w:proofErr w:type="gramEnd"/>
    </w:p>
    <w:p w:rsidR="00221089" w:rsidRDefault="00221089">
      <w:pPr>
        <w:pStyle w:val="ConsPlusTitle"/>
        <w:jc w:val="center"/>
      </w:pPr>
      <w:r>
        <w:t>ГЕОЛОГИЧЕСКОГО ИЗУЧЕНИЯ В ЦЕЛЯХ ПОИСКОВ И ОЦЕНКИ</w:t>
      </w:r>
    </w:p>
    <w:p w:rsidR="00221089" w:rsidRDefault="00221089">
      <w:pPr>
        <w:pStyle w:val="ConsPlusTitle"/>
        <w:jc w:val="center"/>
      </w:pPr>
      <w:r>
        <w:t>ПОДЗЕМНЫХ ВОД И ИХ ДОБЫЧИ</w:t>
      </w:r>
    </w:p>
    <w:p w:rsidR="00221089" w:rsidRDefault="002210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210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1089" w:rsidRDefault="0022108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221089" w:rsidRDefault="0022108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Новгородской области</w:t>
            </w:r>
            <w:proofErr w:type="gramEnd"/>
          </w:p>
          <w:p w:rsidR="00221089" w:rsidRDefault="00221089">
            <w:pPr>
              <w:pStyle w:val="ConsPlusNormal"/>
              <w:jc w:val="center"/>
            </w:pPr>
            <w:r>
              <w:rPr>
                <w:color w:val="392C69"/>
              </w:rPr>
              <w:t>от 23.04.2018 N 158)</w:t>
            </w:r>
          </w:p>
        </w:tc>
      </w:tr>
    </w:tbl>
    <w:p w:rsidR="00221089" w:rsidRDefault="00221089">
      <w:pPr>
        <w:pStyle w:val="ConsPlusNormal"/>
        <w:jc w:val="both"/>
      </w:pPr>
    </w:p>
    <w:p w:rsidR="00221089" w:rsidRDefault="0022108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предоставления участков недр местного значения в пользование для геологического изучения в целях поисков и оценки подземных вод, для добычи подземных вод или для геологического изучения в целях поисков и оценки подземных вод и их добычи (далее - Порядок) разработан в соответствии со </w:t>
      </w:r>
      <w:hyperlink r:id="rId10" w:history="1">
        <w:r>
          <w:rPr>
            <w:color w:val="0000FF"/>
          </w:rPr>
          <w:t>статьей 18</w:t>
        </w:r>
      </w:hyperlink>
      <w:r>
        <w:t xml:space="preserve"> Закона Российской Федерации от 21 февраля 1992 года N 2395-1 "О недрах" (далее - Закон Российской</w:t>
      </w:r>
      <w:proofErr w:type="gramEnd"/>
      <w:r>
        <w:t xml:space="preserve"> </w:t>
      </w:r>
      <w:proofErr w:type="gramStart"/>
      <w:r>
        <w:t>Федерации "О недрах") и регламентирует процедуру предоставления участков недр местного значения в пользование для геологического изучения в целях поисков и оценки подземных вод, для добычи подземных вод или для геологического изучения в целях поисков и оценки подземных вод и их добычи.</w:t>
      </w:r>
      <w:proofErr w:type="gramEnd"/>
    </w:p>
    <w:p w:rsidR="00221089" w:rsidRDefault="00221089">
      <w:pPr>
        <w:pStyle w:val="ConsPlusNormal"/>
        <w:spacing w:before="220"/>
        <w:ind w:firstLine="540"/>
        <w:jc w:val="both"/>
      </w:pPr>
      <w:r>
        <w:t xml:space="preserve">Порядок не распространяется на случаи использования собственниками земельных участков, землепользователями, землевладельцами, арендаторами земельных участков в границах данных земельных участков для собственных нужд подземных вод, объем </w:t>
      </w:r>
      <w:proofErr w:type="gramStart"/>
      <w:r>
        <w:t>извлечения</w:t>
      </w:r>
      <w:proofErr w:type="gramEnd"/>
      <w:r>
        <w:t xml:space="preserve"> которых составляет не более 100 кубических метров в сутки, из водоносных горизонтов, не являющихся источниками централизованного водоснабжения и расположенных над водоносными горизонтами, являющимися источниками централизованного водоснабжения.</w:t>
      </w:r>
    </w:p>
    <w:p w:rsidR="00221089" w:rsidRDefault="00221089">
      <w:pPr>
        <w:pStyle w:val="ConsPlusNormal"/>
        <w:jc w:val="both"/>
      </w:pPr>
    </w:p>
    <w:p w:rsidR="00221089" w:rsidRDefault="00221089">
      <w:pPr>
        <w:pStyle w:val="ConsPlusNormal"/>
        <w:ind w:firstLine="540"/>
        <w:jc w:val="both"/>
      </w:pPr>
      <w:r>
        <w:t xml:space="preserve">2. </w:t>
      </w:r>
      <w:proofErr w:type="gramStart"/>
      <w:r>
        <w:t>Уполномоченным органом по предоставлению участков недр местного значения в пользование для геологического изучения в целях поисков и оценки подземных вод, для добычи подземных вод или для геологического изучения в целях поисков и оценки подземных вод и их добычи является министерство природных ресурсов, лесного хозяйства и экологии Новгородской области (далее - уполномоченный орган).</w:t>
      </w:r>
      <w:proofErr w:type="gramEnd"/>
    </w:p>
    <w:p w:rsidR="00221089" w:rsidRDefault="0022108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23.04.2018 N 158)</w:t>
      </w:r>
    </w:p>
    <w:p w:rsidR="00221089" w:rsidRDefault="00221089">
      <w:pPr>
        <w:pStyle w:val="ConsPlusNormal"/>
        <w:jc w:val="both"/>
      </w:pPr>
    </w:p>
    <w:p w:rsidR="00221089" w:rsidRDefault="00221089">
      <w:pPr>
        <w:pStyle w:val="ConsPlusNormal"/>
        <w:ind w:firstLine="540"/>
        <w:jc w:val="both"/>
      </w:pPr>
      <w:r>
        <w:t xml:space="preserve">3. </w:t>
      </w:r>
      <w:proofErr w:type="gramStart"/>
      <w:r>
        <w:t>Право пользования участками недр местного значения для геологического изучения в целях поисков и оценки подземных вод, для добычи подземных вод или для геологического изучения в целях поисков и оценки подземных вод и их добычи в соответствии с Порядком возникает на основании принятого уполномоченным органом решения (приказа) о предоставлении права пользования участком недр местного значения для геологического изучения в целях поисков</w:t>
      </w:r>
      <w:proofErr w:type="gramEnd"/>
      <w:r>
        <w:t xml:space="preserve"> и оценки подземных вод, для добычи подземных вод или для геологического изучения в целях поисков и оценки подземных вод и их добычи.</w:t>
      </w:r>
    </w:p>
    <w:p w:rsidR="00221089" w:rsidRDefault="00221089">
      <w:pPr>
        <w:pStyle w:val="ConsPlusNormal"/>
        <w:jc w:val="both"/>
      </w:pPr>
    </w:p>
    <w:p w:rsidR="00221089" w:rsidRDefault="00221089">
      <w:pPr>
        <w:pStyle w:val="ConsPlusNormal"/>
        <w:ind w:firstLine="540"/>
        <w:jc w:val="both"/>
      </w:pPr>
      <w:r>
        <w:t>4. Пользователями недр могут быть субъекты предпринимательской деятельности, в том числе участники простого товарищества, иностранные граждане, юридические лица, если иное не установлено федеральными законами (далее - заявители).</w:t>
      </w:r>
    </w:p>
    <w:p w:rsidR="00221089" w:rsidRDefault="00221089">
      <w:pPr>
        <w:pStyle w:val="ConsPlusNormal"/>
        <w:jc w:val="both"/>
      </w:pPr>
    </w:p>
    <w:p w:rsidR="00221089" w:rsidRDefault="00221089">
      <w:pPr>
        <w:pStyle w:val="ConsPlusNormal"/>
        <w:ind w:firstLine="540"/>
        <w:jc w:val="both"/>
      </w:pPr>
      <w:r>
        <w:t>5. Для получения в пользование участка недр местного значения для геологического изучения в целях поисков и оценки подземных вод заявитель представляет по почте или непосредственно в уполномоченный орган:</w:t>
      </w:r>
    </w:p>
    <w:p w:rsidR="00221089" w:rsidRDefault="00221089">
      <w:pPr>
        <w:pStyle w:val="ConsPlusNormal"/>
        <w:spacing w:before="220"/>
        <w:ind w:firstLine="540"/>
        <w:jc w:val="both"/>
      </w:pPr>
      <w:bookmarkStart w:id="1" w:name="P54"/>
      <w:bookmarkEnd w:id="1"/>
      <w:r>
        <w:t>5.1. Заявление, которое должно содержать следующие данные:</w:t>
      </w:r>
    </w:p>
    <w:p w:rsidR="00221089" w:rsidRDefault="00221089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23.04.2018 N 158)</w:t>
      </w:r>
    </w:p>
    <w:p w:rsidR="00221089" w:rsidRDefault="00221089">
      <w:pPr>
        <w:pStyle w:val="ConsPlusNormal"/>
        <w:spacing w:before="220"/>
        <w:ind w:firstLine="540"/>
        <w:jc w:val="both"/>
      </w:pPr>
      <w:proofErr w:type="gramStart"/>
      <w:r>
        <w:t>наименование, организационно-правовая форма, место нахождения - для юридического лица, фамилия, имя, отчество (при наличии), данные документа, удостоверяющего личность, место жительства - для индивидуального предпринимателя;</w:t>
      </w:r>
      <w:proofErr w:type="gramEnd"/>
    </w:p>
    <w:p w:rsidR="00221089" w:rsidRDefault="00221089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23.04.2018 N 158)</w:t>
      </w:r>
    </w:p>
    <w:p w:rsidR="00221089" w:rsidRDefault="00221089">
      <w:pPr>
        <w:pStyle w:val="ConsPlusNormal"/>
        <w:spacing w:before="220"/>
        <w:ind w:firstLine="540"/>
        <w:jc w:val="both"/>
      </w:pPr>
      <w:r>
        <w:t>контактные телефоны, факс, адрес электронной почты;</w:t>
      </w:r>
    </w:p>
    <w:p w:rsidR="00221089" w:rsidRDefault="00221089">
      <w:pPr>
        <w:pStyle w:val="ConsPlusNormal"/>
        <w:spacing w:before="220"/>
        <w:ind w:firstLine="540"/>
        <w:jc w:val="both"/>
      </w:pPr>
      <w:r>
        <w:t>банковские реквизиты;</w:t>
      </w:r>
    </w:p>
    <w:p w:rsidR="00221089" w:rsidRDefault="00221089">
      <w:pPr>
        <w:pStyle w:val="ConsPlusNormal"/>
        <w:spacing w:before="220"/>
        <w:ind w:firstLine="540"/>
        <w:jc w:val="both"/>
      </w:pPr>
      <w:r>
        <w:lastRenderedPageBreak/>
        <w:t>идентификационный номер налогоплательщика;</w:t>
      </w:r>
    </w:p>
    <w:p w:rsidR="00221089" w:rsidRDefault="00221089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 записи о государственной регистрации заявителя;</w:t>
      </w:r>
    </w:p>
    <w:p w:rsidR="00221089" w:rsidRDefault="00221089">
      <w:pPr>
        <w:pStyle w:val="ConsPlusNormal"/>
        <w:spacing w:before="220"/>
        <w:ind w:firstLine="540"/>
        <w:jc w:val="both"/>
      </w:pPr>
      <w:r>
        <w:t>данные о целевом назначении и видах работ, предполагаемом объеме добычи подземных вод;</w:t>
      </w:r>
    </w:p>
    <w:p w:rsidR="00221089" w:rsidRDefault="00221089">
      <w:pPr>
        <w:pStyle w:val="ConsPlusNormal"/>
        <w:spacing w:before="220"/>
        <w:ind w:firstLine="540"/>
        <w:jc w:val="both"/>
      </w:pPr>
      <w:r>
        <w:t>данные о месте расположения участка недр местного значения;</w:t>
      </w:r>
    </w:p>
    <w:p w:rsidR="00221089" w:rsidRDefault="00221089">
      <w:pPr>
        <w:pStyle w:val="ConsPlusNormal"/>
        <w:spacing w:before="220"/>
        <w:ind w:firstLine="540"/>
        <w:jc w:val="both"/>
      </w:pPr>
      <w:r>
        <w:t>подпись руководителя юридического лица или индивидуального предпринимателя, заверенная печатью (при наличии печати);</w:t>
      </w:r>
    </w:p>
    <w:p w:rsidR="00221089" w:rsidRDefault="00221089">
      <w:pPr>
        <w:pStyle w:val="ConsPlusNormal"/>
        <w:spacing w:before="220"/>
        <w:ind w:firstLine="540"/>
        <w:jc w:val="both"/>
      </w:pPr>
      <w:bookmarkStart w:id="2" w:name="P65"/>
      <w:bookmarkEnd w:id="2"/>
      <w:r>
        <w:t>5.2. Копии учредительных документов (устав, учредительный договор) - для юридического лица;</w:t>
      </w:r>
    </w:p>
    <w:p w:rsidR="00221089" w:rsidRDefault="00221089">
      <w:pPr>
        <w:pStyle w:val="ConsPlusNormal"/>
        <w:spacing w:before="220"/>
        <w:ind w:firstLine="540"/>
        <w:jc w:val="both"/>
      </w:pPr>
      <w:r>
        <w:t>5.3. Копии документов, подтверждающих полномочия лица на осуществление действий от имени заявителя (копия решения о назначении или об избрании на должность, копия приказа о назначении на должность, доверенность, в соответствии с которой лицо обладает правом действовать от имени заявителя), - в случае подачи заявления представителем заявителя;</w:t>
      </w:r>
    </w:p>
    <w:p w:rsidR="00221089" w:rsidRDefault="00221089">
      <w:pPr>
        <w:pStyle w:val="ConsPlusNormal"/>
        <w:spacing w:before="220"/>
        <w:ind w:firstLine="540"/>
        <w:jc w:val="both"/>
      </w:pPr>
      <w:r>
        <w:t>5.4. Данные о финансовых возможностях заявителя, необходимых для выполнения работ, связанных с планируемым пользованием недрами, включая данные о наличии собственных и (или) привлеченных средств;</w:t>
      </w:r>
    </w:p>
    <w:p w:rsidR="00221089" w:rsidRDefault="00221089">
      <w:pPr>
        <w:pStyle w:val="ConsPlusNormal"/>
        <w:spacing w:before="220"/>
        <w:ind w:firstLine="540"/>
        <w:jc w:val="both"/>
      </w:pPr>
      <w:r>
        <w:t>5.5. Данные о технических и технологических возможностях, сведения о наличии специалистов, которыми располагает заявитель, а также данные о технических и технологических возможностях, сведения о наличии специалистов у лиц, привлекаемых заявителем в качестве подрядчиков для ведения работ на участке недр местного значения, в том числе:</w:t>
      </w:r>
    </w:p>
    <w:p w:rsidR="00221089" w:rsidRDefault="00221089">
      <w:pPr>
        <w:pStyle w:val="ConsPlusNormal"/>
        <w:spacing w:before="220"/>
        <w:ind w:firstLine="540"/>
        <w:jc w:val="both"/>
      </w:pPr>
      <w:r>
        <w:t>подписанные руководителем или уполномоченным представителем руководителя и заверенные печатью заявителя (при наличии печати) справка о применяемых технологиях с их описанием и перечень технических средств, необходимых для проведения работ, с доказательством их принадлежности заявителю либо подрядчику (копии свидетельств о государственной регистрации, договоров, актов приема-передачи);</w:t>
      </w:r>
    </w:p>
    <w:p w:rsidR="00221089" w:rsidRDefault="00221089">
      <w:pPr>
        <w:pStyle w:val="ConsPlusNormal"/>
        <w:spacing w:before="220"/>
        <w:ind w:firstLine="540"/>
        <w:jc w:val="both"/>
      </w:pPr>
      <w:r>
        <w:t>копии договоров или копии соглашений о намерениях с лицами, привлекаемыми заявителем в качестве подрядчиков (при наличии);</w:t>
      </w:r>
    </w:p>
    <w:p w:rsidR="00221089" w:rsidRDefault="00221089">
      <w:pPr>
        <w:pStyle w:val="ConsPlusNormal"/>
        <w:spacing w:before="220"/>
        <w:ind w:firstLine="540"/>
        <w:jc w:val="both"/>
      </w:pPr>
      <w:r>
        <w:t>сведения о кадровом составе, специалистах, которые будут непосредственно осуществлять работы по освоению участка недр местного значения (копия штатного расписания, копии дипломов специалистов);</w:t>
      </w:r>
    </w:p>
    <w:p w:rsidR="00221089" w:rsidRDefault="00221089">
      <w:pPr>
        <w:pStyle w:val="ConsPlusNormal"/>
        <w:spacing w:before="220"/>
        <w:ind w:firstLine="540"/>
        <w:jc w:val="both"/>
      </w:pPr>
      <w:bookmarkStart w:id="3" w:name="P72"/>
      <w:bookmarkEnd w:id="3"/>
      <w:r>
        <w:t xml:space="preserve">5.6. </w:t>
      </w:r>
      <w:proofErr w:type="gramStart"/>
      <w:r>
        <w:t>Предложения заявителя по условиям пользования недрами, включая предложения по проведению геологического изучения участка недр местного значения с указанием видов, объемов, сроков проведения работ, ожидаемых результатов геологического изучения, в том числе по приросту запасов подземных вод, сроки предоставления материалов с подсчетом запасов подземных вод на государственную экспертизу запасов полезных ископаемых, геологической, экономической и экологической информации о предоставляемых в пользование участках недр</w:t>
      </w:r>
      <w:proofErr w:type="gramEnd"/>
      <w:r>
        <w:t xml:space="preserve"> местного значения.</w:t>
      </w:r>
    </w:p>
    <w:p w:rsidR="00221089" w:rsidRDefault="00221089">
      <w:pPr>
        <w:pStyle w:val="ConsPlusNormal"/>
        <w:jc w:val="both"/>
      </w:pPr>
    </w:p>
    <w:p w:rsidR="00221089" w:rsidRDefault="00221089">
      <w:pPr>
        <w:pStyle w:val="ConsPlusNormal"/>
        <w:ind w:firstLine="540"/>
        <w:jc w:val="both"/>
      </w:pPr>
      <w:r>
        <w:t>6. Также заявитель вправе представить по собственной инициативе:</w:t>
      </w:r>
    </w:p>
    <w:p w:rsidR="00221089" w:rsidRDefault="00221089">
      <w:pPr>
        <w:pStyle w:val="ConsPlusNormal"/>
        <w:spacing w:before="220"/>
        <w:ind w:firstLine="540"/>
        <w:jc w:val="both"/>
      </w:pPr>
      <w:bookmarkStart w:id="4" w:name="P75"/>
      <w:bookmarkEnd w:id="4"/>
      <w:r>
        <w:t>копию свидетельства о государственной регистрации юридического лица или копию свидетельства о государственной регистрации индивидуального предпринимателя;</w:t>
      </w:r>
    </w:p>
    <w:p w:rsidR="00221089" w:rsidRDefault="00221089">
      <w:pPr>
        <w:pStyle w:val="ConsPlusNormal"/>
        <w:spacing w:before="220"/>
        <w:ind w:firstLine="540"/>
        <w:jc w:val="both"/>
      </w:pPr>
      <w:r>
        <w:lastRenderedPageBreak/>
        <w:t>копию свидетельства о постановке заявителя на учет в налоговом органе с указанием идентификационного номера налогоплательщика;</w:t>
      </w:r>
    </w:p>
    <w:p w:rsidR="00221089" w:rsidRDefault="00221089">
      <w:pPr>
        <w:pStyle w:val="ConsPlusNormal"/>
        <w:spacing w:before="220"/>
        <w:ind w:firstLine="540"/>
        <w:jc w:val="both"/>
      </w:pPr>
      <w:bookmarkStart w:id="5" w:name="P77"/>
      <w:bookmarkEnd w:id="5"/>
      <w:r>
        <w:t>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не ранее чем за один месяц до даты подачи заявления.</w:t>
      </w:r>
    </w:p>
    <w:p w:rsidR="00221089" w:rsidRDefault="00221089">
      <w:pPr>
        <w:pStyle w:val="ConsPlusNormal"/>
        <w:spacing w:before="220"/>
        <w:ind w:firstLine="540"/>
        <w:jc w:val="both"/>
      </w:pPr>
      <w:r>
        <w:t xml:space="preserve">В случае если заявитель не представил документы и сведения, указанные во </w:t>
      </w:r>
      <w:hyperlink w:anchor="P75" w:history="1">
        <w:r>
          <w:rPr>
            <w:color w:val="0000FF"/>
          </w:rPr>
          <w:t>втором</w:t>
        </w:r>
      </w:hyperlink>
      <w:r>
        <w:t xml:space="preserve"> - </w:t>
      </w:r>
      <w:hyperlink w:anchor="P77" w:history="1">
        <w:r>
          <w:rPr>
            <w:color w:val="0000FF"/>
          </w:rPr>
          <w:t>четвертом абзацах</w:t>
        </w:r>
      </w:hyperlink>
      <w:r>
        <w:t xml:space="preserve"> настоящего пункта, они запрашиваются уполномоченным органом в порядке межведомственного электронного взаимодействия в течение 14 календарных дней со дня получения заявления и прилагаемых к нему документов и сведений.</w:t>
      </w:r>
    </w:p>
    <w:p w:rsidR="00221089" w:rsidRDefault="00221089">
      <w:pPr>
        <w:pStyle w:val="ConsPlusNormal"/>
        <w:jc w:val="both"/>
      </w:pPr>
    </w:p>
    <w:p w:rsidR="00221089" w:rsidRDefault="00221089">
      <w:pPr>
        <w:pStyle w:val="ConsPlusNormal"/>
        <w:ind w:firstLine="540"/>
        <w:jc w:val="both"/>
      </w:pPr>
      <w:r>
        <w:t>7. Для получения в пользование участка недр местного значения для добычи подземных вод заявитель представляет по почте или непосредственно в уполномоченный орган:</w:t>
      </w:r>
    </w:p>
    <w:p w:rsidR="00221089" w:rsidRDefault="00221089">
      <w:pPr>
        <w:pStyle w:val="ConsPlusNormal"/>
        <w:spacing w:before="220"/>
        <w:ind w:firstLine="540"/>
        <w:jc w:val="both"/>
      </w:pPr>
      <w:bookmarkStart w:id="6" w:name="P81"/>
      <w:bookmarkEnd w:id="6"/>
      <w:r>
        <w:t>7.1. Заявление, которое должно содержать следующие данные:</w:t>
      </w:r>
    </w:p>
    <w:p w:rsidR="00221089" w:rsidRDefault="00221089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23.04.2018 N 158)</w:t>
      </w:r>
    </w:p>
    <w:p w:rsidR="00221089" w:rsidRDefault="00221089">
      <w:pPr>
        <w:pStyle w:val="ConsPlusNormal"/>
        <w:spacing w:before="220"/>
        <w:ind w:firstLine="540"/>
        <w:jc w:val="both"/>
      </w:pPr>
      <w:proofErr w:type="gramStart"/>
      <w:r>
        <w:t>наименование, организационно-правовая форма, место нахождения - для юридического лица, фамилия, имя, отчество (при наличии), данные документа, удостоверяющего личность, место жительства - для индивидуального предпринимателя;</w:t>
      </w:r>
      <w:proofErr w:type="gramEnd"/>
    </w:p>
    <w:p w:rsidR="00221089" w:rsidRDefault="00221089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23.04.2018 N 158)</w:t>
      </w:r>
    </w:p>
    <w:p w:rsidR="00221089" w:rsidRDefault="00221089">
      <w:pPr>
        <w:pStyle w:val="ConsPlusNormal"/>
        <w:spacing w:before="220"/>
        <w:ind w:firstLine="540"/>
        <w:jc w:val="both"/>
      </w:pPr>
      <w:r>
        <w:t>контактные телефоны, факс, адрес электронной почты;</w:t>
      </w:r>
    </w:p>
    <w:p w:rsidR="00221089" w:rsidRDefault="00221089">
      <w:pPr>
        <w:pStyle w:val="ConsPlusNormal"/>
        <w:spacing w:before="220"/>
        <w:ind w:firstLine="540"/>
        <w:jc w:val="both"/>
      </w:pPr>
      <w:r>
        <w:t>банковские реквизиты;</w:t>
      </w:r>
    </w:p>
    <w:p w:rsidR="00221089" w:rsidRDefault="00221089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221089" w:rsidRDefault="00221089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 записи о государственной регистрации заявителя;</w:t>
      </w:r>
    </w:p>
    <w:p w:rsidR="00221089" w:rsidRDefault="00221089">
      <w:pPr>
        <w:pStyle w:val="ConsPlusNormal"/>
        <w:spacing w:before="220"/>
        <w:ind w:firstLine="540"/>
        <w:jc w:val="both"/>
      </w:pPr>
      <w:r>
        <w:t>данные о целевом назначении и видах работ, предполагаемом объеме добычи подземных вод;</w:t>
      </w:r>
    </w:p>
    <w:p w:rsidR="00221089" w:rsidRDefault="00221089">
      <w:pPr>
        <w:pStyle w:val="ConsPlusNormal"/>
        <w:spacing w:before="220"/>
        <w:ind w:firstLine="540"/>
        <w:jc w:val="both"/>
      </w:pPr>
      <w:r>
        <w:t>данные о месте расположения участка недр местного значения;</w:t>
      </w:r>
    </w:p>
    <w:p w:rsidR="00221089" w:rsidRDefault="00221089">
      <w:pPr>
        <w:pStyle w:val="ConsPlusNormal"/>
        <w:spacing w:before="220"/>
        <w:ind w:firstLine="540"/>
        <w:jc w:val="both"/>
      </w:pPr>
      <w:r>
        <w:t>реквизиты (номер, дата выдачи)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объекта;</w:t>
      </w:r>
    </w:p>
    <w:p w:rsidR="00221089" w:rsidRDefault="00221089">
      <w:pPr>
        <w:pStyle w:val="ConsPlusNormal"/>
        <w:spacing w:before="220"/>
        <w:ind w:firstLine="540"/>
        <w:jc w:val="both"/>
      </w:pPr>
      <w:r>
        <w:t>подпись руководителя юридического лица или индивидуального предпринимателя, заверенная печатью (при наличии печати);</w:t>
      </w:r>
    </w:p>
    <w:p w:rsidR="00221089" w:rsidRDefault="00221089">
      <w:pPr>
        <w:pStyle w:val="ConsPlusNormal"/>
        <w:spacing w:before="220"/>
        <w:ind w:firstLine="540"/>
        <w:jc w:val="both"/>
      </w:pPr>
      <w:bookmarkStart w:id="7" w:name="P93"/>
      <w:bookmarkEnd w:id="7"/>
      <w:r>
        <w:t>7.2. Копии учредительных документов (устав, учредительный договор) - для юридического лица;</w:t>
      </w:r>
    </w:p>
    <w:p w:rsidR="00221089" w:rsidRDefault="00221089">
      <w:pPr>
        <w:pStyle w:val="ConsPlusNormal"/>
        <w:spacing w:before="220"/>
        <w:ind w:firstLine="540"/>
        <w:jc w:val="both"/>
      </w:pPr>
      <w:r>
        <w:t>7.3. Копии документов, подтверждающих полномочия лица на осуществление действий от имени заявителя (копия решения о назначении или об избрании на должность, копия приказа о назначении на должность, доверенность, в соответствии с которой лицо обладает правом действовать от имени заявителя), - в случае подачи заявления представителем заявителя;</w:t>
      </w:r>
    </w:p>
    <w:p w:rsidR="00221089" w:rsidRDefault="00221089">
      <w:pPr>
        <w:pStyle w:val="ConsPlusNormal"/>
        <w:spacing w:before="220"/>
        <w:ind w:firstLine="540"/>
        <w:jc w:val="both"/>
      </w:pPr>
      <w:r>
        <w:t>7.4. Данные о финансовых возможностях заявителя, необходимых для выполнения работ, связанных с планируемым пользованием недрами, включая данные о наличии собственных и (или) привлеченных средств;</w:t>
      </w:r>
    </w:p>
    <w:p w:rsidR="00221089" w:rsidRDefault="00221089">
      <w:pPr>
        <w:pStyle w:val="ConsPlusNormal"/>
        <w:spacing w:before="220"/>
        <w:ind w:firstLine="540"/>
        <w:jc w:val="both"/>
      </w:pPr>
      <w:r>
        <w:t xml:space="preserve">7.5. Данные о технических и технологических возможностях, сведения о наличии </w:t>
      </w:r>
      <w:r>
        <w:lastRenderedPageBreak/>
        <w:t>специалистов, которыми располагает заявитель, а также данные о технических и технологических возможностях, сведения о наличии специалистов у лиц, привлекаемых заявителем в качестве подрядчиков для ведения работ на участке недр местного значения, в том числе:</w:t>
      </w:r>
    </w:p>
    <w:p w:rsidR="00221089" w:rsidRDefault="00221089">
      <w:pPr>
        <w:pStyle w:val="ConsPlusNormal"/>
        <w:spacing w:before="220"/>
        <w:ind w:firstLine="540"/>
        <w:jc w:val="both"/>
      </w:pPr>
      <w:r>
        <w:t>подписанные руководителем или уполномоченным представителем руководителя и заверенные печатью заявителя (при наличии печати) справка о применяемых технологиях с их описанием и перечень технических средств, необходимых для проведения работ, с доказательством их принадлежности заявителю либо подрядчику (копии свидетельств о государственной регистрации, договоров, актов приема-передачи);</w:t>
      </w:r>
    </w:p>
    <w:p w:rsidR="00221089" w:rsidRDefault="00221089">
      <w:pPr>
        <w:pStyle w:val="ConsPlusNormal"/>
        <w:spacing w:before="220"/>
        <w:ind w:firstLine="540"/>
        <w:jc w:val="both"/>
      </w:pPr>
      <w:r>
        <w:t>копии договоров или копии соглашений о намерениях с лицами, привлекаемыми заявителем в качестве подрядчиков (при наличии);</w:t>
      </w:r>
    </w:p>
    <w:p w:rsidR="00221089" w:rsidRDefault="00221089">
      <w:pPr>
        <w:pStyle w:val="ConsPlusNormal"/>
        <w:spacing w:before="220"/>
        <w:ind w:firstLine="540"/>
        <w:jc w:val="both"/>
      </w:pPr>
      <w:r>
        <w:t>сведения о кадровом составе, специалистах, которые будут непосредственно осуществлять работы по освоению участка недр местного значения (копия штатного расписания, копии дипломов специалистов);</w:t>
      </w:r>
    </w:p>
    <w:p w:rsidR="00221089" w:rsidRDefault="00221089">
      <w:pPr>
        <w:pStyle w:val="ConsPlusNormal"/>
        <w:spacing w:before="220"/>
        <w:ind w:firstLine="540"/>
        <w:jc w:val="both"/>
      </w:pPr>
      <w:r>
        <w:t>7.6. Сведения, которые в зависимости от степени геологической изученности участка недр местного значения и наличия на нем водозаборного сооружения должны содержать:</w:t>
      </w:r>
    </w:p>
    <w:p w:rsidR="00221089" w:rsidRDefault="00221089">
      <w:pPr>
        <w:pStyle w:val="ConsPlusNormal"/>
        <w:spacing w:before="220"/>
        <w:ind w:firstLine="540"/>
        <w:jc w:val="both"/>
      </w:pPr>
      <w:r>
        <w:t>целевое назначение использования подземных вод, обоснованную потребность в подземных водах с учетом перспективы развития;</w:t>
      </w:r>
    </w:p>
    <w:p w:rsidR="00221089" w:rsidRDefault="00221089">
      <w:pPr>
        <w:pStyle w:val="ConsPlusNormal"/>
        <w:spacing w:before="220"/>
        <w:ind w:firstLine="540"/>
        <w:jc w:val="both"/>
      </w:pPr>
      <w:r>
        <w:t>требования к качеству подземных вод и режиму эксплуатации водозаборных сооружений;</w:t>
      </w:r>
    </w:p>
    <w:p w:rsidR="00221089" w:rsidRDefault="00221089">
      <w:pPr>
        <w:pStyle w:val="ConsPlusNormal"/>
        <w:spacing w:before="220"/>
        <w:ind w:firstLine="540"/>
        <w:jc w:val="both"/>
      </w:pPr>
      <w:r>
        <w:t>паспорт (при наличии) и характеристику режима эксплуатации водозаборного сооружения;</w:t>
      </w:r>
    </w:p>
    <w:p w:rsidR="00221089" w:rsidRDefault="00221089">
      <w:pPr>
        <w:pStyle w:val="ConsPlusNormal"/>
        <w:spacing w:before="220"/>
        <w:ind w:firstLine="540"/>
        <w:jc w:val="both"/>
      </w:pPr>
      <w:r>
        <w:t>наличие имеющейся или проектируемой наблюдательной сети скважин, ее характеристику, сведения о методах наблюдений за подземными водами, сроки начала добычи подземных вод и выхода на проектную мощность;</w:t>
      </w:r>
    </w:p>
    <w:p w:rsidR="00221089" w:rsidRDefault="00221089">
      <w:pPr>
        <w:pStyle w:val="ConsPlusNormal"/>
        <w:spacing w:before="220"/>
        <w:ind w:firstLine="540"/>
        <w:jc w:val="both"/>
      </w:pPr>
      <w:r>
        <w:t>7.7. Схему расположения участка недр местного значения;</w:t>
      </w:r>
    </w:p>
    <w:p w:rsidR="00221089" w:rsidRDefault="00221089">
      <w:pPr>
        <w:pStyle w:val="ConsPlusNormal"/>
        <w:spacing w:before="220"/>
        <w:ind w:firstLine="540"/>
        <w:jc w:val="both"/>
      </w:pPr>
      <w:bookmarkStart w:id="8" w:name="P106"/>
      <w:bookmarkEnd w:id="8"/>
      <w:r>
        <w:t>7.8. Информацию о предыдущей деятельности заявителя, в том числе данные о полученных заявителем лицензиях на пользование участками недр местного значения и выполнении условий пользования недрами.</w:t>
      </w:r>
    </w:p>
    <w:p w:rsidR="00221089" w:rsidRDefault="00221089">
      <w:pPr>
        <w:pStyle w:val="ConsPlusNormal"/>
        <w:jc w:val="both"/>
      </w:pPr>
    </w:p>
    <w:p w:rsidR="00221089" w:rsidRDefault="00221089">
      <w:pPr>
        <w:pStyle w:val="ConsPlusNormal"/>
        <w:ind w:firstLine="540"/>
        <w:jc w:val="both"/>
      </w:pPr>
      <w:r>
        <w:t>8. Также заявитель вправе представить по собственной инициативе:</w:t>
      </w:r>
    </w:p>
    <w:p w:rsidR="00221089" w:rsidRDefault="00221089">
      <w:pPr>
        <w:pStyle w:val="ConsPlusNormal"/>
        <w:spacing w:before="220"/>
        <w:ind w:firstLine="540"/>
        <w:jc w:val="both"/>
      </w:pPr>
      <w:r>
        <w:t>санитарно-эпидемиологическое заключение о соответствии водного объекта санитарным правилам и условиям безопасного для здоровья населения использования водного объекта;</w:t>
      </w:r>
    </w:p>
    <w:p w:rsidR="00221089" w:rsidRDefault="00221089">
      <w:pPr>
        <w:pStyle w:val="ConsPlusNormal"/>
        <w:spacing w:before="220"/>
        <w:ind w:firstLine="540"/>
        <w:jc w:val="both"/>
      </w:pPr>
      <w:r>
        <w:t>копию свидетельства о государственной регистрации юридического лица или копию свидетельства о государственной регистрации индивидуального предпринимателя;</w:t>
      </w:r>
    </w:p>
    <w:p w:rsidR="00221089" w:rsidRDefault="00221089">
      <w:pPr>
        <w:pStyle w:val="ConsPlusNormal"/>
        <w:spacing w:before="220"/>
        <w:ind w:firstLine="540"/>
        <w:jc w:val="both"/>
      </w:pPr>
      <w:r>
        <w:t>копию свидетельства о постановке заявителя на учет в налоговом органе с указанием идентификационного номера налогоплательщика;</w:t>
      </w:r>
    </w:p>
    <w:p w:rsidR="00221089" w:rsidRDefault="00221089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не ранее чем за один месяц до даты подачи заявки.</w:t>
      </w:r>
    </w:p>
    <w:p w:rsidR="00221089" w:rsidRDefault="00221089">
      <w:pPr>
        <w:pStyle w:val="ConsPlusNormal"/>
        <w:spacing w:before="220"/>
        <w:ind w:firstLine="540"/>
        <w:jc w:val="both"/>
      </w:pPr>
      <w:r>
        <w:t>В случае если заявитель не представил документы и сведения, указанные во втором - пятом абзацах настоящего пункта, они запрашиваются уполномоченным органом в порядке межведомственного электронного взаимодействия в течение 14 календарных дней со дня получения заявления и прилагаемых к нему документов и сведений.</w:t>
      </w:r>
    </w:p>
    <w:p w:rsidR="00221089" w:rsidRDefault="00221089">
      <w:pPr>
        <w:pStyle w:val="ConsPlusNormal"/>
        <w:jc w:val="both"/>
      </w:pPr>
    </w:p>
    <w:p w:rsidR="00221089" w:rsidRDefault="00221089">
      <w:pPr>
        <w:pStyle w:val="ConsPlusNormal"/>
        <w:ind w:firstLine="540"/>
        <w:jc w:val="both"/>
      </w:pPr>
      <w:r>
        <w:t>9. Для получения в пользование участка недр местного значения для геологического изучения в целях поисков и оценки подземных вод и их добычи заявитель представляет по почте или непосредственно в уполномоченный орган:</w:t>
      </w:r>
    </w:p>
    <w:p w:rsidR="00221089" w:rsidRDefault="00221089">
      <w:pPr>
        <w:pStyle w:val="ConsPlusNormal"/>
        <w:spacing w:before="220"/>
        <w:ind w:firstLine="540"/>
        <w:jc w:val="both"/>
      </w:pPr>
      <w:bookmarkStart w:id="9" w:name="P116"/>
      <w:bookmarkEnd w:id="9"/>
      <w:r>
        <w:t>9.1. Заявление, которое должно содержать следующие данные:</w:t>
      </w:r>
    </w:p>
    <w:p w:rsidR="00221089" w:rsidRDefault="00221089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23.04.2018 N 158)</w:t>
      </w:r>
    </w:p>
    <w:p w:rsidR="00221089" w:rsidRDefault="00221089">
      <w:pPr>
        <w:pStyle w:val="ConsPlusNormal"/>
        <w:spacing w:before="220"/>
        <w:ind w:firstLine="540"/>
        <w:jc w:val="both"/>
      </w:pPr>
      <w:proofErr w:type="gramStart"/>
      <w:r>
        <w:t>наименование, организационно-правовая форма, место нахождения - для юридического лица, фамилия, имя, отчество (при наличии), данные документа, удостоверяющего личность, место жительства - для индивидуального предпринимателя;</w:t>
      </w:r>
      <w:proofErr w:type="gramEnd"/>
    </w:p>
    <w:p w:rsidR="00221089" w:rsidRDefault="00221089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23.04.2018 N 158)</w:t>
      </w:r>
    </w:p>
    <w:p w:rsidR="00221089" w:rsidRDefault="00221089">
      <w:pPr>
        <w:pStyle w:val="ConsPlusNormal"/>
        <w:spacing w:before="220"/>
        <w:ind w:firstLine="540"/>
        <w:jc w:val="both"/>
      </w:pPr>
      <w:r>
        <w:t>контактные телефоны, факс, адрес электронной почты;</w:t>
      </w:r>
    </w:p>
    <w:p w:rsidR="00221089" w:rsidRDefault="00221089">
      <w:pPr>
        <w:pStyle w:val="ConsPlusNormal"/>
        <w:spacing w:before="220"/>
        <w:ind w:firstLine="540"/>
        <w:jc w:val="both"/>
      </w:pPr>
      <w:r>
        <w:t>банковские реквизиты;</w:t>
      </w:r>
    </w:p>
    <w:p w:rsidR="00221089" w:rsidRDefault="00221089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221089" w:rsidRDefault="00221089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 записи о государственной регистрации заявителя;</w:t>
      </w:r>
    </w:p>
    <w:p w:rsidR="00221089" w:rsidRDefault="00221089">
      <w:pPr>
        <w:pStyle w:val="ConsPlusNormal"/>
        <w:spacing w:before="220"/>
        <w:ind w:firstLine="540"/>
        <w:jc w:val="both"/>
      </w:pPr>
      <w:r>
        <w:t>данные о целевом назначении и видах работ, предполагаемом объеме добычи подземных вод;</w:t>
      </w:r>
    </w:p>
    <w:p w:rsidR="00221089" w:rsidRDefault="00221089">
      <w:pPr>
        <w:pStyle w:val="ConsPlusNormal"/>
        <w:spacing w:before="220"/>
        <w:ind w:firstLine="540"/>
        <w:jc w:val="both"/>
      </w:pPr>
      <w:r>
        <w:t>данные о месте расположения участка недр местного значения;</w:t>
      </w:r>
    </w:p>
    <w:p w:rsidR="00221089" w:rsidRDefault="00221089">
      <w:pPr>
        <w:pStyle w:val="ConsPlusNormal"/>
        <w:spacing w:before="220"/>
        <w:ind w:firstLine="540"/>
        <w:jc w:val="both"/>
      </w:pPr>
      <w:r>
        <w:t>подпись руководителя юридического лица или индивидуального предпринимателя, заверенная печатью (при наличии печати);</w:t>
      </w:r>
    </w:p>
    <w:p w:rsidR="00221089" w:rsidRDefault="00221089">
      <w:pPr>
        <w:pStyle w:val="ConsPlusNormal"/>
        <w:spacing w:before="220"/>
        <w:ind w:firstLine="540"/>
        <w:jc w:val="both"/>
      </w:pPr>
      <w:bookmarkStart w:id="10" w:name="P127"/>
      <w:bookmarkEnd w:id="10"/>
      <w:r>
        <w:t>9.2. Копии учредительных документов (устав, учредительный договор) - для юридического лица;</w:t>
      </w:r>
    </w:p>
    <w:p w:rsidR="00221089" w:rsidRDefault="00221089">
      <w:pPr>
        <w:pStyle w:val="ConsPlusNormal"/>
        <w:spacing w:before="220"/>
        <w:ind w:firstLine="540"/>
        <w:jc w:val="both"/>
      </w:pPr>
      <w:r>
        <w:t>9.3. Копии документов, подтверждающих полномочия лица на осуществление действий от имени заявителя (копия решения о назначении или об избрании на должность, копия приказа о назначении на должность, доверенность, в соответствии с которой лицо обладает правом действовать от имени заявителя), - в случае подачи заявления представителем заявителя;</w:t>
      </w:r>
    </w:p>
    <w:p w:rsidR="00221089" w:rsidRDefault="00221089">
      <w:pPr>
        <w:pStyle w:val="ConsPlusNormal"/>
        <w:spacing w:before="220"/>
        <w:ind w:firstLine="540"/>
        <w:jc w:val="both"/>
      </w:pPr>
      <w:r>
        <w:t>9.4. Данные о финансовых возможностях заявителя, необходимых для выполнения работ, связанных с планируемым пользованием недрами, включая данные о наличии собственных и (или) привлеченных средств;</w:t>
      </w:r>
    </w:p>
    <w:p w:rsidR="00221089" w:rsidRDefault="00221089">
      <w:pPr>
        <w:pStyle w:val="ConsPlusNormal"/>
        <w:spacing w:before="220"/>
        <w:ind w:firstLine="540"/>
        <w:jc w:val="both"/>
      </w:pPr>
      <w:r>
        <w:t>9.5. Данные о технических и технологических возможностях, сведения о наличии специалистов, которыми располагает заявитель, а также данные о технических и технологических возможностях, сведения о наличии специалистов у лиц, привлекаемых заявителем в качестве подрядчиков для ведения работ на участке недр местного значения, в том числе:</w:t>
      </w:r>
    </w:p>
    <w:p w:rsidR="00221089" w:rsidRDefault="00221089">
      <w:pPr>
        <w:pStyle w:val="ConsPlusNormal"/>
        <w:spacing w:before="220"/>
        <w:ind w:firstLine="540"/>
        <w:jc w:val="both"/>
      </w:pPr>
      <w:r>
        <w:t>подписанные руководителем или уполномоченным представителем руководителя и заверенные печатью заявителя (при наличии печати) справка о применяемых технологиях с их описанием и перечень технических средств, необходимых для проведения работ, с доказательством их принадлежности заявителю либо подрядчику (копии свидетельств о государственной регистрации, договоров, актов приема-передачи);</w:t>
      </w:r>
    </w:p>
    <w:p w:rsidR="00221089" w:rsidRDefault="00221089">
      <w:pPr>
        <w:pStyle w:val="ConsPlusNormal"/>
        <w:spacing w:before="220"/>
        <w:ind w:firstLine="540"/>
        <w:jc w:val="both"/>
      </w:pPr>
      <w:r>
        <w:t>копии договоров или копии соглашений о намерениях с лицами, привлекаемыми заявителем в качестве подрядчиков (при наличии);</w:t>
      </w:r>
    </w:p>
    <w:p w:rsidR="00221089" w:rsidRDefault="00221089">
      <w:pPr>
        <w:pStyle w:val="ConsPlusNormal"/>
        <w:spacing w:before="220"/>
        <w:ind w:firstLine="540"/>
        <w:jc w:val="both"/>
      </w:pPr>
      <w:r>
        <w:t xml:space="preserve">сведения о кадровом составе, специалистах, которые будут непосредственно осуществлять </w:t>
      </w:r>
      <w:r>
        <w:lastRenderedPageBreak/>
        <w:t>работы по освоению участка недр местного значения (копия штатного расписания, копии дипломов специалистов);</w:t>
      </w:r>
    </w:p>
    <w:p w:rsidR="00221089" w:rsidRDefault="00221089">
      <w:pPr>
        <w:pStyle w:val="ConsPlusNormal"/>
        <w:spacing w:before="220"/>
        <w:ind w:firstLine="540"/>
        <w:jc w:val="both"/>
      </w:pPr>
      <w:r>
        <w:t xml:space="preserve">9.6. </w:t>
      </w:r>
      <w:proofErr w:type="gramStart"/>
      <w:r>
        <w:t>Предложения заявителя по условиям пользования недрами, включая предложения по проведению геологического изучения участка недр местного значения с указанием видов, объемов, сроков проведения работ, ожидаемых результатов геологического изучения, в том числе по приросту запасов подземных вод, сроки предоставления материалов с подсчетом запасов подземных вод на государственную экспертизу запасов полезных ископаемых, геологической, экономической и экологической информации о предоставляемых в пользование участках недр</w:t>
      </w:r>
      <w:proofErr w:type="gramEnd"/>
      <w:r>
        <w:t xml:space="preserve"> местного значения;</w:t>
      </w:r>
    </w:p>
    <w:p w:rsidR="00221089" w:rsidRDefault="00221089">
      <w:pPr>
        <w:pStyle w:val="ConsPlusNormal"/>
        <w:spacing w:before="220"/>
        <w:ind w:firstLine="540"/>
        <w:jc w:val="both"/>
      </w:pPr>
      <w:r>
        <w:t>9.7. Сведения, которые в зависимости от степени геологической изученности участка недр местного значения и наличия на нем водозаборного сооружения должны содержать:</w:t>
      </w:r>
    </w:p>
    <w:p w:rsidR="00221089" w:rsidRDefault="00221089">
      <w:pPr>
        <w:pStyle w:val="ConsPlusNormal"/>
        <w:spacing w:before="220"/>
        <w:ind w:firstLine="540"/>
        <w:jc w:val="both"/>
      </w:pPr>
      <w:r>
        <w:t>целевое назначение использования подземных вод;</w:t>
      </w:r>
    </w:p>
    <w:p w:rsidR="00221089" w:rsidRDefault="00221089">
      <w:pPr>
        <w:pStyle w:val="ConsPlusNormal"/>
        <w:spacing w:before="220"/>
        <w:ind w:firstLine="540"/>
        <w:jc w:val="both"/>
      </w:pPr>
      <w:r>
        <w:t>обоснованную потребность в подземных водах с учетом перспективы развития;</w:t>
      </w:r>
    </w:p>
    <w:p w:rsidR="00221089" w:rsidRDefault="00221089">
      <w:pPr>
        <w:pStyle w:val="ConsPlusNormal"/>
        <w:spacing w:before="220"/>
        <w:ind w:firstLine="540"/>
        <w:jc w:val="both"/>
      </w:pPr>
      <w:r>
        <w:t>требования к качеству подземных вод и режиму эксплуатации водозаборных сооружений;</w:t>
      </w:r>
    </w:p>
    <w:p w:rsidR="00221089" w:rsidRDefault="00221089">
      <w:pPr>
        <w:pStyle w:val="ConsPlusNormal"/>
        <w:spacing w:before="220"/>
        <w:ind w:firstLine="540"/>
        <w:jc w:val="both"/>
      </w:pPr>
      <w:r>
        <w:t>паспорт (при наличии) и характеристику режима эксплуатации водозаборного сооружения;</w:t>
      </w:r>
    </w:p>
    <w:p w:rsidR="00221089" w:rsidRDefault="00221089">
      <w:pPr>
        <w:pStyle w:val="ConsPlusNormal"/>
        <w:spacing w:before="220"/>
        <w:ind w:firstLine="540"/>
        <w:jc w:val="both"/>
      </w:pPr>
      <w:r>
        <w:t>наличие имеющейся или проектируемой наблюдательной сети скважин, ее характеристику, сведения о методах наблюдений за подземными водами, сроки начала добычи подземных вод и выхода на проектную мощность;</w:t>
      </w:r>
    </w:p>
    <w:p w:rsidR="00221089" w:rsidRDefault="00221089">
      <w:pPr>
        <w:pStyle w:val="ConsPlusNormal"/>
        <w:spacing w:before="220"/>
        <w:ind w:firstLine="540"/>
        <w:jc w:val="both"/>
      </w:pPr>
      <w:r>
        <w:t>9.8. Схему расположения участка недр местного значения;</w:t>
      </w:r>
    </w:p>
    <w:p w:rsidR="00221089" w:rsidRDefault="00221089">
      <w:pPr>
        <w:pStyle w:val="ConsPlusNormal"/>
        <w:spacing w:before="220"/>
        <w:ind w:firstLine="540"/>
        <w:jc w:val="both"/>
      </w:pPr>
      <w:bookmarkStart w:id="11" w:name="P142"/>
      <w:bookmarkEnd w:id="11"/>
      <w:r>
        <w:t>9.9. Информацию о предыдущей деятельности заявителя, в том числе данные о полученных заявителем лицензиях на пользование участками недр местного значения и выполнении условий пользования недрами.</w:t>
      </w:r>
    </w:p>
    <w:p w:rsidR="00221089" w:rsidRDefault="00221089">
      <w:pPr>
        <w:pStyle w:val="ConsPlusNormal"/>
        <w:jc w:val="both"/>
      </w:pPr>
    </w:p>
    <w:p w:rsidR="00221089" w:rsidRDefault="00221089">
      <w:pPr>
        <w:pStyle w:val="ConsPlusNormal"/>
        <w:ind w:firstLine="540"/>
        <w:jc w:val="both"/>
      </w:pPr>
      <w:r>
        <w:t>10. Также заявитель вправе представить по собственной инициативе:</w:t>
      </w:r>
    </w:p>
    <w:p w:rsidR="00221089" w:rsidRDefault="00221089">
      <w:pPr>
        <w:pStyle w:val="ConsPlusNormal"/>
        <w:spacing w:before="220"/>
        <w:ind w:firstLine="540"/>
        <w:jc w:val="both"/>
      </w:pPr>
      <w:bookmarkStart w:id="12" w:name="P145"/>
      <w:bookmarkEnd w:id="12"/>
      <w:r>
        <w:t>копию свидетельства о государственной регистрации юридического лица или копию свидетельства о государственной регистрации индивидуального предпринимателя;</w:t>
      </w:r>
    </w:p>
    <w:p w:rsidR="00221089" w:rsidRDefault="00221089">
      <w:pPr>
        <w:pStyle w:val="ConsPlusNormal"/>
        <w:spacing w:before="220"/>
        <w:ind w:firstLine="540"/>
        <w:jc w:val="both"/>
      </w:pPr>
      <w:r>
        <w:t>копию свидетельства о постановке заявителя на учет в налоговом органе с указанием идентификационного номера налогоплательщика;</w:t>
      </w:r>
    </w:p>
    <w:p w:rsidR="00221089" w:rsidRDefault="00221089">
      <w:pPr>
        <w:pStyle w:val="ConsPlusNormal"/>
        <w:spacing w:before="220"/>
        <w:ind w:firstLine="540"/>
        <w:jc w:val="both"/>
      </w:pPr>
      <w:bookmarkStart w:id="13" w:name="P147"/>
      <w:bookmarkEnd w:id="13"/>
      <w:r>
        <w:t>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не ранее чем за один месяц до даты подачи заявки.</w:t>
      </w:r>
    </w:p>
    <w:p w:rsidR="00221089" w:rsidRDefault="00221089">
      <w:pPr>
        <w:pStyle w:val="ConsPlusNormal"/>
        <w:spacing w:before="220"/>
        <w:ind w:firstLine="540"/>
        <w:jc w:val="both"/>
      </w:pPr>
      <w:r>
        <w:t xml:space="preserve">В случае если заявитель не представил документы и сведения, указанные во </w:t>
      </w:r>
      <w:hyperlink w:anchor="P145" w:history="1">
        <w:r>
          <w:rPr>
            <w:color w:val="0000FF"/>
          </w:rPr>
          <w:t>втором</w:t>
        </w:r>
      </w:hyperlink>
      <w:r>
        <w:t xml:space="preserve"> - </w:t>
      </w:r>
      <w:hyperlink w:anchor="P147" w:history="1">
        <w:r>
          <w:rPr>
            <w:color w:val="0000FF"/>
          </w:rPr>
          <w:t>четвертом абзацах</w:t>
        </w:r>
      </w:hyperlink>
      <w:r>
        <w:t xml:space="preserve"> настоящего пункта, они запрашиваются уполномоченным органом в порядке межведомственного электронного взаимодействия в течение 14 календарных дней со дня получения заявления и прилагаемых к нему документов и сведений.</w:t>
      </w:r>
    </w:p>
    <w:p w:rsidR="00221089" w:rsidRDefault="00221089">
      <w:pPr>
        <w:pStyle w:val="ConsPlusNormal"/>
        <w:jc w:val="both"/>
      </w:pPr>
    </w:p>
    <w:p w:rsidR="00221089" w:rsidRDefault="00221089">
      <w:pPr>
        <w:pStyle w:val="ConsPlusNormal"/>
        <w:ind w:firstLine="540"/>
        <w:jc w:val="both"/>
      </w:pPr>
      <w:r>
        <w:t>11. Заявление, документы и сведения, прилагаемые к заявлению, должны быть подписаны заявителем или его представителем (при условии представления документов, подтверждающих полномочия и право подписи документов от имени заявителя), заверены печатью заявителя (при наличии печати) и перечислены в описи документов, прилагаемых к заявлению. Копии документов представляются с предъявлением оригиналов в случае, если они не заверены в соответствии с законодательством Российской Федерации.</w:t>
      </w:r>
    </w:p>
    <w:p w:rsidR="00221089" w:rsidRDefault="0022108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23.04.2018 N 158)</w:t>
      </w:r>
    </w:p>
    <w:p w:rsidR="00221089" w:rsidRDefault="00221089">
      <w:pPr>
        <w:pStyle w:val="ConsPlusNormal"/>
        <w:jc w:val="both"/>
      </w:pPr>
    </w:p>
    <w:p w:rsidR="00221089" w:rsidRDefault="00221089">
      <w:pPr>
        <w:pStyle w:val="ConsPlusNormal"/>
        <w:ind w:firstLine="540"/>
        <w:jc w:val="both"/>
      </w:pPr>
      <w:r>
        <w:t xml:space="preserve">12. </w:t>
      </w:r>
      <w:proofErr w:type="gramStart"/>
      <w:r>
        <w:t>Срок регистрации заявления и прилагаемых к нему документов и сведений о предоставлении участка недр местного значения в пользование для геологического изучения в целях поисков и оценки подземных вод, для добычи подземных вод или для геологического изучения в целях поисков и оценки подземных вод и их добычи - не более 2 рабочих дней с даты подачи заявления.</w:t>
      </w:r>
      <w:proofErr w:type="gramEnd"/>
    </w:p>
    <w:p w:rsidR="00221089" w:rsidRDefault="00221089">
      <w:pPr>
        <w:pStyle w:val="ConsPlusNormal"/>
        <w:jc w:val="both"/>
      </w:pPr>
    </w:p>
    <w:p w:rsidR="00221089" w:rsidRDefault="00221089">
      <w:pPr>
        <w:pStyle w:val="ConsPlusNormal"/>
        <w:ind w:firstLine="540"/>
        <w:jc w:val="both"/>
      </w:pPr>
      <w:r>
        <w:t xml:space="preserve">13. </w:t>
      </w:r>
      <w:proofErr w:type="gramStart"/>
      <w:r>
        <w:t>Уполномоченный орган рассматривает заявление и прилагаемые к нему документы и сведения, проводит проверку полноты и достоверности содержащейся в них информации и принимает решение о предоставлении участка недр местного значения в пользование либо об отказе в предоставлении участка недр местного значения в пользование для геологического изучения в целях поисков и оценки подземных вод, для добычи подземных вод или для геологического изучения</w:t>
      </w:r>
      <w:proofErr w:type="gramEnd"/>
      <w:r>
        <w:t xml:space="preserve"> в целях поисков и оценки подземных вод и их добычи.</w:t>
      </w:r>
    </w:p>
    <w:p w:rsidR="00221089" w:rsidRDefault="00221089">
      <w:pPr>
        <w:pStyle w:val="ConsPlusNormal"/>
        <w:spacing w:before="220"/>
        <w:ind w:firstLine="540"/>
        <w:jc w:val="both"/>
      </w:pPr>
      <w:proofErr w:type="gramStart"/>
      <w:r>
        <w:t>Решение о предоставлении участка недр местного значения в пользование для геологического изучения в целях поисков и оценки подземных вод, для добычи подземных вод или для геологического изучения в целях поисков и оценки подземных вод и их добычи оформляется в виде приказа уполномоченного органа, отказ оформляется в виде письменного уведомления и направляется уполномоченным органом по почте в адрес заявителя.</w:t>
      </w:r>
      <w:proofErr w:type="gramEnd"/>
    </w:p>
    <w:p w:rsidR="00221089" w:rsidRDefault="00221089">
      <w:pPr>
        <w:pStyle w:val="ConsPlusNormal"/>
        <w:jc w:val="both"/>
      </w:pPr>
    </w:p>
    <w:p w:rsidR="00221089" w:rsidRDefault="00221089">
      <w:pPr>
        <w:pStyle w:val="ConsPlusNormal"/>
        <w:ind w:firstLine="540"/>
        <w:jc w:val="both"/>
      </w:pPr>
      <w:r>
        <w:t>14. Срок рассмотрения заявления, прилагаемых к нему документов и сведений и принятия решения уполномоченным органом - не более 30 календарных дней со дня регистрации заявления и прилагаемых к нему документов и сведений. Срок направления решения заявителю - не более 5 календарных дней со дня принятия решения уполномоченным органом.</w:t>
      </w:r>
    </w:p>
    <w:p w:rsidR="00221089" w:rsidRDefault="00221089">
      <w:pPr>
        <w:pStyle w:val="ConsPlusNormal"/>
        <w:jc w:val="both"/>
      </w:pPr>
    </w:p>
    <w:p w:rsidR="00221089" w:rsidRDefault="00221089">
      <w:pPr>
        <w:pStyle w:val="ConsPlusNormal"/>
        <w:ind w:firstLine="540"/>
        <w:jc w:val="both"/>
      </w:pPr>
      <w:r>
        <w:t xml:space="preserve">15. Основаниями </w:t>
      </w:r>
      <w:proofErr w:type="gramStart"/>
      <w:r>
        <w:t>для отказа уполномоченным органом в предоставлении участка недр местного значения в пользование для геологического изучения в целях</w:t>
      </w:r>
      <w:proofErr w:type="gramEnd"/>
      <w:r>
        <w:t xml:space="preserve"> поисков и оценки подземных вод, для добычи подземных вод или для геологического изучения в целях поисков и оценки подземных вод и их добычи являются:</w:t>
      </w:r>
    </w:p>
    <w:p w:rsidR="00221089" w:rsidRDefault="00221089">
      <w:pPr>
        <w:pStyle w:val="ConsPlusNormal"/>
        <w:spacing w:before="220"/>
        <w:ind w:firstLine="540"/>
        <w:jc w:val="both"/>
      </w:pPr>
      <w:r>
        <w:t xml:space="preserve">15.1. Заявление оформлено с нарушением требований, установленных </w:t>
      </w:r>
      <w:hyperlink w:anchor="P54" w:history="1">
        <w:r>
          <w:rPr>
            <w:color w:val="0000FF"/>
          </w:rPr>
          <w:t>подпунктами 5.1</w:t>
        </w:r>
      </w:hyperlink>
      <w:r>
        <w:t xml:space="preserve">, </w:t>
      </w:r>
      <w:hyperlink w:anchor="P81" w:history="1">
        <w:r>
          <w:rPr>
            <w:color w:val="0000FF"/>
          </w:rPr>
          <w:t>7.1</w:t>
        </w:r>
      </w:hyperlink>
      <w:r>
        <w:t xml:space="preserve">, </w:t>
      </w:r>
      <w:hyperlink w:anchor="P116" w:history="1">
        <w:r>
          <w:rPr>
            <w:color w:val="0000FF"/>
          </w:rPr>
          <w:t>9.1</w:t>
        </w:r>
      </w:hyperlink>
      <w:r>
        <w:t xml:space="preserve"> Порядка;</w:t>
      </w:r>
    </w:p>
    <w:p w:rsidR="00221089" w:rsidRDefault="00221089">
      <w:pPr>
        <w:pStyle w:val="ConsPlusNormal"/>
        <w:spacing w:before="220"/>
        <w:ind w:firstLine="540"/>
        <w:jc w:val="both"/>
      </w:pPr>
      <w:r>
        <w:t xml:space="preserve">15.2. Комплект документов и сведений не соответствует перечню, указанному в </w:t>
      </w:r>
      <w:hyperlink w:anchor="P65" w:history="1">
        <w:r>
          <w:rPr>
            <w:color w:val="0000FF"/>
          </w:rPr>
          <w:t>подпунктах 5.2</w:t>
        </w:r>
      </w:hyperlink>
      <w:r>
        <w:t xml:space="preserve"> - </w:t>
      </w:r>
      <w:hyperlink w:anchor="P72" w:history="1">
        <w:r>
          <w:rPr>
            <w:color w:val="0000FF"/>
          </w:rPr>
          <w:t>5.6</w:t>
        </w:r>
      </w:hyperlink>
      <w:r>
        <w:t xml:space="preserve">, </w:t>
      </w:r>
      <w:hyperlink w:anchor="P93" w:history="1">
        <w:r>
          <w:rPr>
            <w:color w:val="0000FF"/>
          </w:rPr>
          <w:t>7.2</w:t>
        </w:r>
      </w:hyperlink>
      <w:r>
        <w:t xml:space="preserve"> - </w:t>
      </w:r>
      <w:hyperlink w:anchor="P106" w:history="1">
        <w:r>
          <w:rPr>
            <w:color w:val="0000FF"/>
          </w:rPr>
          <w:t>7.8</w:t>
        </w:r>
      </w:hyperlink>
      <w:r>
        <w:t xml:space="preserve"> или </w:t>
      </w:r>
      <w:hyperlink w:anchor="P127" w:history="1">
        <w:r>
          <w:rPr>
            <w:color w:val="0000FF"/>
          </w:rPr>
          <w:t>9.2</w:t>
        </w:r>
      </w:hyperlink>
      <w:r>
        <w:t xml:space="preserve"> - </w:t>
      </w:r>
      <w:hyperlink w:anchor="P142" w:history="1">
        <w:r>
          <w:rPr>
            <w:color w:val="0000FF"/>
          </w:rPr>
          <w:t>9.9</w:t>
        </w:r>
      </w:hyperlink>
      <w:r>
        <w:t xml:space="preserve"> Порядка;</w:t>
      </w:r>
    </w:p>
    <w:p w:rsidR="00221089" w:rsidRDefault="00221089">
      <w:pPr>
        <w:pStyle w:val="ConsPlusNormal"/>
        <w:spacing w:before="220"/>
        <w:ind w:firstLine="540"/>
        <w:jc w:val="both"/>
      </w:pPr>
      <w:r>
        <w:t xml:space="preserve">15.3. В случаях, установленных </w:t>
      </w:r>
      <w:hyperlink r:id="rId19" w:history="1">
        <w:r>
          <w:rPr>
            <w:color w:val="0000FF"/>
          </w:rPr>
          <w:t>статьей 8</w:t>
        </w:r>
      </w:hyperlink>
      <w:r>
        <w:t xml:space="preserve"> Закона Российской Федерации "О недрах";</w:t>
      </w:r>
    </w:p>
    <w:p w:rsidR="00221089" w:rsidRDefault="00221089">
      <w:pPr>
        <w:pStyle w:val="ConsPlusNormal"/>
        <w:spacing w:before="220"/>
        <w:ind w:firstLine="540"/>
        <w:jc w:val="both"/>
      </w:pPr>
      <w:r>
        <w:t xml:space="preserve">15.4. Заявитель не соответствует требованиям </w:t>
      </w:r>
      <w:hyperlink r:id="rId20" w:history="1">
        <w:r>
          <w:rPr>
            <w:color w:val="0000FF"/>
          </w:rPr>
          <w:t>статьи 9</w:t>
        </w:r>
      </w:hyperlink>
      <w:r>
        <w:t xml:space="preserve"> Закона Российской Федерации "О недрах";</w:t>
      </w:r>
    </w:p>
    <w:p w:rsidR="00221089" w:rsidRDefault="00221089">
      <w:pPr>
        <w:pStyle w:val="ConsPlusNormal"/>
        <w:spacing w:before="220"/>
        <w:ind w:firstLine="540"/>
        <w:jc w:val="both"/>
      </w:pPr>
      <w:r>
        <w:t xml:space="preserve">15.5. По основаниям, указанным в </w:t>
      </w:r>
      <w:hyperlink r:id="rId21" w:history="1">
        <w:r>
          <w:rPr>
            <w:color w:val="0000FF"/>
          </w:rPr>
          <w:t>статье 14</w:t>
        </w:r>
      </w:hyperlink>
      <w:r>
        <w:t xml:space="preserve"> Закона Российской Федерации "О недрах".</w:t>
      </w:r>
    </w:p>
    <w:p w:rsidR="00221089" w:rsidRDefault="00221089">
      <w:pPr>
        <w:pStyle w:val="ConsPlusNormal"/>
        <w:jc w:val="both"/>
      </w:pPr>
    </w:p>
    <w:p w:rsidR="00221089" w:rsidRDefault="00221089">
      <w:pPr>
        <w:pStyle w:val="ConsPlusNormal"/>
        <w:jc w:val="both"/>
      </w:pPr>
    </w:p>
    <w:p w:rsidR="00221089" w:rsidRDefault="00221089">
      <w:pPr>
        <w:pStyle w:val="ConsPlusNormal"/>
        <w:jc w:val="both"/>
      </w:pPr>
    </w:p>
    <w:p w:rsidR="00221089" w:rsidRDefault="00221089">
      <w:pPr>
        <w:pStyle w:val="ConsPlusNormal"/>
        <w:jc w:val="both"/>
      </w:pPr>
    </w:p>
    <w:p w:rsidR="00221089" w:rsidRDefault="00221089">
      <w:pPr>
        <w:pStyle w:val="ConsPlusNormal"/>
        <w:jc w:val="both"/>
      </w:pPr>
    </w:p>
    <w:p w:rsidR="00221089" w:rsidRDefault="00221089">
      <w:pPr>
        <w:pStyle w:val="ConsPlusNormal"/>
        <w:jc w:val="right"/>
        <w:outlineLvl w:val="1"/>
      </w:pPr>
      <w:r>
        <w:t>Приложение N 1</w:t>
      </w:r>
    </w:p>
    <w:p w:rsidR="00221089" w:rsidRDefault="00221089">
      <w:pPr>
        <w:pStyle w:val="ConsPlusNormal"/>
        <w:jc w:val="right"/>
      </w:pPr>
      <w:r>
        <w:t>к Порядку</w:t>
      </w:r>
    </w:p>
    <w:p w:rsidR="00221089" w:rsidRDefault="00221089">
      <w:pPr>
        <w:pStyle w:val="ConsPlusNormal"/>
        <w:jc w:val="right"/>
      </w:pPr>
      <w:r>
        <w:t>предоставления участков недр местного</w:t>
      </w:r>
    </w:p>
    <w:p w:rsidR="00221089" w:rsidRDefault="00221089">
      <w:pPr>
        <w:pStyle w:val="ConsPlusNormal"/>
        <w:jc w:val="right"/>
      </w:pPr>
      <w:r>
        <w:t xml:space="preserve">значения в пользование </w:t>
      </w:r>
      <w:proofErr w:type="gramStart"/>
      <w:r>
        <w:t>для</w:t>
      </w:r>
      <w:proofErr w:type="gramEnd"/>
      <w:r>
        <w:t xml:space="preserve"> геологического</w:t>
      </w:r>
    </w:p>
    <w:p w:rsidR="00221089" w:rsidRDefault="00221089">
      <w:pPr>
        <w:pStyle w:val="ConsPlusNormal"/>
        <w:jc w:val="right"/>
      </w:pPr>
      <w:r>
        <w:t>изучения в целях поисков и оценки</w:t>
      </w:r>
    </w:p>
    <w:p w:rsidR="00221089" w:rsidRDefault="00221089">
      <w:pPr>
        <w:pStyle w:val="ConsPlusNormal"/>
        <w:jc w:val="right"/>
      </w:pPr>
      <w:r>
        <w:t>подземных вод, для добычи подземных вод</w:t>
      </w:r>
    </w:p>
    <w:p w:rsidR="00221089" w:rsidRDefault="00221089">
      <w:pPr>
        <w:pStyle w:val="ConsPlusNormal"/>
        <w:jc w:val="right"/>
      </w:pPr>
      <w:r>
        <w:t>или для геологического изучения в целях</w:t>
      </w:r>
    </w:p>
    <w:p w:rsidR="00221089" w:rsidRDefault="00221089">
      <w:pPr>
        <w:pStyle w:val="ConsPlusNormal"/>
        <w:jc w:val="right"/>
      </w:pPr>
      <w:r>
        <w:t>поисков и оценки подземных вод и их добычи</w:t>
      </w:r>
    </w:p>
    <w:p w:rsidR="00221089" w:rsidRDefault="00221089">
      <w:pPr>
        <w:pStyle w:val="ConsPlusNormal"/>
        <w:jc w:val="both"/>
      </w:pPr>
    </w:p>
    <w:p w:rsidR="00221089" w:rsidRDefault="00221089">
      <w:pPr>
        <w:pStyle w:val="ConsPlusNormal"/>
        <w:jc w:val="center"/>
      </w:pPr>
      <w:r>
        <w:t>Заявление</w:t>
      </w:r>
    </w:p>
    <w:p w:rsidR="00221089" w:rsidRDefault="00221089">
      <w:pPr>
        <w:pStyle w:val="ConsPlusNormal"/>
        <w:jc w:val="both"/>
      </w:pPr>
    </w:p>
    <w:p w:rsidR="00221089" w:rsidRDefault="00221089">
      <w:pPr>
        <w:pStyle w:val="ConsPlusNormal"/>
        <w:ind w:firstLine="540"/>
        <w:jc w:val="both"/>
      </w:pPr>
      <w:r>
        <w:t xml:space="preserve">Исключено.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Новгородской области от 23.04.2018 N 158.</w:t>
      </w:r>
    </w:p>
    <w:p w:rsidR="00221089" w:rsidRDefault="00221089">
      <w:pPr>
        <w:pStyle w:val="ConsPlusNormal"/>
        <w:jc w:val="both"/>
      </w:pPr>
    </w:p>
    <w:p w:rsidR="00221089" w:rsidRDefault="00221089">
      <w:pPr>
        <w:pStyle w:val="ConsPlusNormal"/>
        <w:jc w:val="both"/>
      </w:pPr>
    </w:p>
    <w:p w:rsidR="00221089" w:rsidRDefault="002210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4281" w:rsidRDefault="00174281">
      <w:bookmarkStart w:id="14" w:name="_GoBack"/>
      <w:bookmarkEnd w:id="14"/>
    </w:p>
    <w:sectPr w:rsidR="00174281" w:rsidSect="006D0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089"/>
    <w:rsid w:val="00174281"/>
    <w:rsid w:val="0022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0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10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10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0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10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10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529C6C73389A3167C854A4531DED0EACC081F91634D597A0FB45863DEFBC7B477E04FC95CA725176A462b3L8M" TargetMode="External"/><Relationship Id="rId13" Type="http://schemas.openxmlformats.org/officeDocument/2006/relationships/hyperlink" Target="consultantplus://offline/ref=A4529C6C73389A3167C854A4531DED0EACC081F91434D194ADFB45863DEFBC7B477E04FC95CA725176A467b3L1M" TargetMode="External"/><Relationship Id="rId18" Type="http://schemas.openxmlformats.org/officeDocument/2006/relationships/hyperlink" Target="consultantplus://offline/ref=A4529C6C73389A3167C854A4531DED0EACC081F91434D194ADFB45863DEFBC7B477E04FC95CA725176A466b3LE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4529C6C73389A3167C84AA94571B206AACCD6F51330D8C7F9A41EDB6AE6B62C00315DBED1C77256b7L1M" TargetMode="External"/><Relationship Id="rId7" Type="http://schemas.openxmlformats.org/officeDocument/2006/relationships/hyperlink" Target="consultantplus://offline/ref=A4529C6C73389A3167C84AA94571B206AACCD6F51330D8C7F9A41EDB6AE6B62C00315DBDD1bCL7M" TargetMode="External"/><Relationship Id="rId12" Type="http://schemas.openxmlformats.org/officeDocument/2006/relationships/hyperlink" Target="consultantplus://offline/ref=A4529C6C73389A3167C854A4531DED0EACC081F91434D194ADFB45863DEFBC7B477E04FC95CA725176A467b3LFM" TargetMode="External"/><Relationship Id="rId17" Type="http://schemas.openxmlformats.org/officeDocument/2006/relationships/hyperlink" Target="consultantplus://offline/ref=A4529C6C73389A3167C854A4531DED0EACC081F91434D194ADFB45863DEFBC7B477E04FC95CA725176A466b3LD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4529C6C73389A3167C854A4531DED0EACC081F91434D194ADFB45863DEFBC7B477E04FC95CA725176A466b3LBM" TargetMode="External"/><Relationship Id="rId20" Type="http://schemas.openxmlformats.org/officeDocument/2006/relationships/hyperlink" Target="consultantplus://offline/ref=A4529C6C73389A3167C84AA94571B206AACCD6F51330D8C7F9A41EDB6AE6B62C00315DBED1C77550b7L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529C6C73389A3167C854A4531DED0EACC081F91434D194ADFB45863DEFBC7B477E04FC95CA725176A467b3LDM" TargetMode="External"/><Relationship Id="rId11" Type="http://schemas.openxmlformats.org/officeDocument/2006/relationships/hyperlink" Target="consultantplus://offline/ref=A4529C6C73389A3167C854A4531DED0EACC081F91434D194ADFB45863DEFBC7B477E04FC95CA725176A467b3LE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4529C6C73389A3167C854A4531DED0EACC081F91434D194ADFB45863DEFBC7B477E04FC95CA725176A466b3LA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4529C6C73389A3167C84AA94571B206AACCD6F51330D8C7F9A41EDB6AE6B62C00315DBDD1bCL7M" TargetMode="External"/><Relationship Id="rId19" Type="http://schemas.openxmlformats.org/officeDocument/2006/relationships/hyperlink" Target="consultantplus://offline/ref=A4529C6C73389A3167C84AA94571B206AACCD6F51330D8C7F9A41EDB6AE6B62C00315DBED1C77358b7L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529C6C73389A3167C854A4531DED0EACC081F91434D194ADFB45863DEFBC7B477E04FC95CA725176A467b3LDM" TargetMode="External"/><Relationship Id="rId14" Type="http://schemas.openxmlformats.org/officeDocument/2006/relationships/hyperlink" Target="consultantplus://offline/ref=A4529C6C73389A3167C854A4531DED0EACC081F91434D194ADFB45863DEFBC7B477E04FC95CA725176A466b3L8M" TargetMode="External"/><Relationship Id="rId22" Type="http://schemas.openxmlformats.org/officeDocument/2006/relationships/hyperlink" Target="consultantplus://offline/ref=A4529C6C73389A3167C854A4531DED0EACC081F91434D194ADFB45863DEFBC7B477E04FC95CA725176A466b3L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3661</Words>
  <Characters>20869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Pcserv</dc:creator>
  <cp:lastModifiedBy>Pcserv</cp:lastModifiedBy>
  <cp:revision>1</cp:revision>
  <dcterms:created xsi:type="dcterms:W3CDTF">2018-05-23T12:11:00Z</dcterms:created>
  <dcterms:modified xsi:type="dcterms:W3CDTF">2018-05-23T12:12:00Z</dcterms:modified>
</cp:coreProperties>
</file>