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3D" w:rsidRDefault="00473A3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3A3D" w:rsidRDefault="00473A3D">
      <w:pPr>
        <w:pStyle w:val="ConsPlusNormal"/>
        <w:jc w:val="both"/>
        <w:outlineLvl w:val="0"/>
      </w:pPr>
    </w:p>
    <w:p w:rsidR="00473A3D" w:rsidRDefault="00473A3D">
      <w:pPr>
        <w:pStyle w:val="ConsPlusNormal"/>
        <w:outlineLvl w:val="0"/>
      </w:pPr>
      <w:r>
        <w:t>Зарегистрировано в Минюсте РФ 10 августа 2010 г. N 18104</w:t>
      </w:r>
    </w:p>
    <w:p w:rsidR="00473A3D" w:rsidRDefault="00473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A3D" w:rsidRDefault="00473A3D">
      <w:pPr>
        <w:pStyle w:val="ConsPlusNormal"/>
        <w:jc w:val="center"/>
      </w:pPr>
    </w:p>
    <w:p w:rsidR="00473A3D" w:rsidRDefault="00473A3D">
      <w:pPr>
        <w:pStyle w:val="ConsPlusTitle"/>
        <w:jc w:val="center"/>
      </w:pPr>
      <w:r>
        <w:t>МИНИСТЕРСТВО ПРИРОДНЫХ РЕСУРСОВ И ЭКОЛОГИИ</w:t>
      </w:r>
    </w:p>
    <w:p w:rsidR="00473A3D" w:rsidRDefault="00473A3D">
      <w:pPr>
        <w:pStyle w:val="ConsPlusTitle"/>
        <w:jc w:val="center"/>
      </w:pPr>
      <w:r>
        <w:t>РОССИЙСКОЙ ФЕДЕРАЦИИ</w:t>
      </w:r>
    </w:p>
    <w:p w:rsidR="00473A3D" w:rsidRDefault="00473A3D">
      <w:pPr>
        <w:pStyle w:val="ConsPlusTitle"/>
        <w:jc w:val="center"/>
      </w:pPr>
    </w:p>
    <w:p w:rsidR="00473A3D" w:rsidRDefault="00473A3D">
      <w:pPr>
        <w:pStyle w:val="ConsPlusTitle"/>
        <w:jc w:val="center"/>
      </w:pPr>
      <w:r>
        <w:t>ПРИКАЗ</w:t>
      </w:r>
    </w:p>
    <w:p w:rsidR="00473A3D" w:rsidRDefault="00473A3D">
      <w:pPr>
        <w:pStyle w:val="ConsPlusTitle"/>
        <w:jc w:val="center"/>
      </w:pPr>
      <w:r>
        <w:t>от 25 июня 2010 г. N 218</w:t>
      </w:r>
    </w:p>
    <w:p w:rsidR="00473A3D" w:rsidRDefault="00473A3D">
      <w:pPr>
        <w:pStyle w:val="ConsPlusTitle"/>
        <w:jc w:val="center"/>
      </w:pPr>
    </w:p>
    <w:p w:rsidR="00473A3D" w:rsidRDefault="00473A3D">
      <w:pPr>
        <w:pStyle w:val="ConsPlusTitle"/>
        <w:jc w:val="center"/>
      </w:pPr>
      <w:r>
        <w:t>ОБ УТВЕРЖДЕНИИ ТРЕБОВАНИЙ</w:t>
      </w:r>
    </w:p>
    <w:p w:rsidR="00473A3D" w:rsidRDefault="00473A3D">
      <w:pPr>
        <w:pStyle w:val="ConsPlusTitle"/>
        <w:jc w:val="center"/>
      </w:pPr>
      <w:r>
        <w:t>К СТРУКТУРЕ И ОФОРМЛЕНИЮ ПРОЕКТНОЙ ДОКУМЕНТАЦИИ</w:t>
      </w:r>
    </w:p>
    <w:p w:rsidR="00473A3D" w:rsidRDefault="00473A3D">
      <w:pPr>
        <w:pStyle w:val="ConsPlusTitle"/>
        <w:jc w:val="center"/>
      </w:pPr>
      <w:r>
        <w:t>НА РАЗРАБОТКУ МЕСТОРОЖДЕНИЙ ТВЕРДЫХ ПОЛЕЗНЫХ ИСКОПАЕМЫХ,</w:t>
      </w:r>
    </w:p>
    <w:p w:rsidR="00473A3D" w:rsidRDefault="00473A3D">
      <w:pPr>
        <w:pStyle w:val="ConsPlusTitle"/>
        <w:jc w:val="center"/>
      </w:pPr>
      <w:r>
        <w:t>ЛИКВИДАЦИЮ И КОНСЕРВАЦИЮ ГОРНЫХ ВЫРАБОТОК И ПЕРВИЧНУЮ</w:t>
      </w:r>
    </w:p>
    <w:p w:rsidR="00473A3D" w:rsidRDefault="00473A3D">
      <w:pPr>
        <w:pStyle w:val="ConsPlusTitle"/>
        <w:jc w:val="center"/>
      </w:pPr>
      <w:r>
        <w:t>ПЕРЕРАБОТКУ МИНЕРАЛЬНОГО СЫРЬЯ</w:t>
      </w:r>
    </w:p>
    <w:p w:rsidR="00473A3D" w:rsidRDefault="00473A3D">
      <w:pPr>
        <w:pStyle w:val="ConsPlusNormal"/>
        <w:jc w:val="center"/>
      </w:pPr>
    </w:p>
    <w:p w:rsidR="00473A3D" w:rsidRDefault="00473A3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14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</w:t>
      </w:r>
      <w:bookmarkStart w:id="0" w:name="_GoBack"/>
      <w:bookmarkEnd w:id="0"/>
      <w:r>
        <w:t xml:space="preserve">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(Собрание законодательства Российской Федерации, 2010, N 10, ст. 1100),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34, ст. 4192, N 49, ст. 5976; 2010, N 5, ст. 538, N 10, ст. 1094, N 14, ст. 1656), приказываю: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структуре и оформлению проектной документации на разработку месторождений твердых полезных ископаемых, ликвидацию и </w:t>
      </w:r>
      <w:proofErr w:type="gramStart"/>
      <w:r>
        <w:t>консервацию горных выработок</w:t>
      </w:r>
      <w:proofErr w:type="gramEnd"/>
      <w:r>
        <w:t xml:space="preserve"> и первичную переработку минерального сырья.</w:t>
      </w: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jc w:val="right"/>
      </w:pPr>
      <w:r>
        <w:t>Министр</w:t>
      </w:r>
    </w:p>
    <w:p w:rsidR="00473A3D" w:rsidRDefault="00473A3D">
      <w:pPr>
        <w:pStyle w:val="ConsPlusNormal"/>
        <w:jc w:val="right"/>
      </w:pPr>
      <w:proofErr w:type="spellStart"/>
      <w:r>
        <w:t>Ю.П.ТРУТНЕВ</w:t>
      </w:r>
      <w:proofErr w:type="spellEnd"/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jc w:val="right"/>
        <w:outlineLvl w:val="0"/>
      </w:pPr>
      <w:r>
        <w:t>Приложение</w:t>
      </w:r>
    </w:p>
    <w:p w:rsidR="00473A3D" w:rsidRDefault="00473A3D">
      <w:pPr>
        <w:pStyle w:val="ConsPlusNormal"/>
        <w:jc w:val="right"/>
      </w:pPr>
      <w:r>
        <w:t>к Приказу Минприроды России</w:t>
      </w:r>
    </w:p>
    <w:p w:rsidR="00473A3D" w:rsidRDefault="00473A3D">
      <w:pPr>
        <w:pStyle w:val="ConsPlusNormal"/>
        <w:jc w:val="right"/>
      </w:pPr>
      <w:r>
        <w:t>от 25.06.2010 N 218</w:t>
      </w:r>
    </w:p>
    <w:p w:rsidR="00473A3D" w:rsidRDefault="00473A3D">
      <w:pPr>
        <w:pStyle w:val="ConsPlusNormal"/>
        <w:jc w:val="center"/>
      </w:pPr>
    </w:p>
    <w:p w:rsidR="00473A3D" w:rsidRDefault="00473A3D">
      <w:pPr>
        <w:pStyle w:val="ConsPlusTitle"/>
        <w:jc w:val="center"/>
      </w:pPr>
      <w:bookmarkStart w:id="1" w:name="P30"/>
      <w:bookmarkEnd w:id="1"/>
      <w:r>
        <w:t>ТРЕБОВАНИЯ</w:t>
      </w:r>
    </w:p>
    <w:p w:rsidR="00473A3D" w:rsidRDefault="00473A3D">
      <w:pPr>
        <w:pStyle w:val="ConsPlusTitle"/>
        <w:jc w:val="center"/>
      </w:pPr>
      <w:r>
        <w:t>К СТРУКТУРЕ И ОФОРМЛЕНИЮ ПРОЕКТНОЙ ДОКУМЕНТАЦИИ</w:t>
      </w:r>
    </w:p>
    <w:p w:rsidR="00473A3D" w:rsidRDefault="00473A3D">
      <w:pPr>
        <w:pStyle w:val="ConsPlusTitle"/>
        <w:jc w:val="center"/>
      </w:pPr>
      <w:r>
        <w:t>НА РАЗРАБОТКУ МЕСТОРОЖДЕНИЙ ТВЕРДЫХ ПОЛЕЗНЫХ ИСКОПАЕМЫХ,</w:t>
      </w:r>
    </w:p>
    <w:p w:rsidR="00473A3D" w:rsidRDefault="00473A3D">
      <w:pPr>
        <w:pStyle w:val="ConsPlusTitle"/>
        <w:jc w:val="center"/>
      </w:pPr>
      <w:r>
        <w:t>ЛИКВИДАЦИЮ И КОНСЕРВАЦИЮ ГОРНЫХ ВЫРАБОТОК И ПЕРВИЧНУЮ</w:t>
      </w:r>
    </w:p>
    <w:p w:rsidR="00473A3D" w:rsidRDefault="00473A3D">
      <w:pPr>
        <w:pStyle w:val="ConsPlusTitle"/>
        <w:jc w:val="center"/>
      </w:pPr>
      <w:r>
        <w:t>ПЕРЕРАБОТКУ МИНЕРАЛЬНОГО СЫРЬЯ</w:t>
      </w:r>
    </w:p>
    <w:p w:rsidR="00473A3D" w:rsidRDefault="00473A3D">
      <w:pPr>
        <w:pStyle w:val="ConsPlusNormal"/>
        <w:jc w:val="center"/>
      </w:pPr>
    </w:p>
    <w:p w:rsidR="00473A3D" w:rsidRDefault="00473A3D">
      <w:pPr>
        <w:pStyle w:val="ConsPlusNormal"/>
        <w:jc w:val="center"/>
        <w:outlineLvl w:val="1"/>
      </w:pPr>
      <w:r>
        <w:t>I. Требования к структуре проектной документации</w:t>
      </w:r>
    </w:p>
    <w:p w:rsidR="00473A3D" w:rsidRDefault="00473A3D">
      <w:pPr>
        <w:pStyle w:val="ConsPlusNormal"/>
        <w:jc w:val="center"/>
      </w:pPr>
      <w:r>
        <w:t>на разработку месторождений твердых полезных ископаемых</w:t>
      </w: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ind w:firstLine="540"/>
        <w:jc w:val="both"/>
      </w:pPr>
      <w:r>
        <w:t>1. Общая пояснительная записка.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lastRenderedPageBreak/>
        <w:t>1.1. Основание для разработки проекта.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1.2. Исходные данные и условия для подготовки проектной документации: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лицензия на право пользования недрами;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задание на проектирование;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распорядительные документы о согласовании места расположения объекта (акт выбора площадки);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технические условия на внешнее инженерное обеспечение;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иные исходно-разрешительные документы.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1.3. Основные положения (технические и экономические решения) проекта.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 Геологическое строение шахтного (карьерного) поля.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2.1. Общие сведения и природные условия.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2.2. Геологическая изученность шахтного (карьерного) поля.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2.3. Оценка сложности геологического строения шахтного (карьерного) поля.</w:t>
      </w:r>
    </w:p>
    <w:p w:rsidR="00473A3D" w:rsidRDefault="00473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A3D" w:rsidRDefault="00473A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73A3D" w:rsidRDefault="00473A3D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473A3D" w:rsidRDefault="00473A3D">
      <w:pPr>
        <w:pStyle w:val="ConsPlusNormal"/>
        <w:spacing w:before="280"/>
        <w:ind w:firstLine="540"/>
        <w:jc w:val="both"/>
      </w:pPr>
      <w:r>
        <w:t>2.5. Гидрогеологические условия.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2.6. Характеристика полезного ископаемого.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2.7. Попутные полезные ископаемые и полезные компоненты.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2.8. Отходы производства.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2.9. Горно-геологические условия эксплуатации.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2.10. Границы и запасы шахтного (карьерного) поля.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 Технические решения.</w:t>
      </w: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ind w:firstLine="540"/>
        <w:jc w:val="both"/>
      </w:pPr>
      <w:r>
        <w:t>А. Шахты (рудники).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 Проектная мощность и режим работы шахты.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 Выбор системы разработки.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 Вскрытие шахтного поля.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3.1. Схема вскрытия.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3.2. Основные параметры горных выработок.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3.3. Технология проведения горных выработок.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lastRenderedPageBreak/>
        <w:t>4. Подготовка шахтного поля. Система разработки и календарные планы отработки.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4.1. Подготовка шахтного поля. Горно-подготовительные и нарезные работы.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4.2. Система разработки и календарные планы отработки. (Объемы и сроки работ, порядок ввода эксплуатационных объектов в разработку.)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 Рудничная вентиляция.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5.1. Выбор и обоснование схемы проветривания.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5.2. Расчет воздуха по показателям.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5.3. Выбор вентиляторов главного проветривания.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5.4. Расчет депрессии горных выработок.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6. Закладка выработанного пространства. Оставление пород в горных выработках.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7. Подземный транспорт. Доставка людей, грузов и материалов.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8. Осушение и водоотлив.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 Техника безопасности при ведении горных работ.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 Меры охраны объектов земной поверхности от вредного влияния горных работ.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 Технологический комплекс на поверхности шахты (рудника).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12. Вспомогательные цехи. Ремонтно-складской комплекс.</w:t>
      </w: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ind w:firstLine="540"/>
        <w:jc w:val="both"/>
      </w:pPr>
      <w:r>
        <w:t>Б. Карьеры (разрезы).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 Проектная мощность и режим работы карьера.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 Вскрытие и порядок отработки поля карьера.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2.1. Порядок отработки.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2.2. Вскрытие поля карьера.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 Система разработки.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3.1. Общие сведения.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3.2. Выбор системы разработки.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3.3. Расчет основных параметров карьера (разреза). Элементы системы разработки.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3.4. Буровзрывные работы.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3.5. Оборудование, машины и механизмы для вскрышных и добычных работ.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3.6. Общая схема работ и календарный план разработки карьера. (Объемы и сроки работ, порядок ввода эксплуатационных объектов в разработку.)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 Гидромеханизация горных работ (при наличии).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4.1. Система разработки.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lastRenderedPageBreak/>
        <w:t>4.2. Трасса магистральных пульповодов.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4.3. Отвальное хозяйство.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4.4. Водоснабжение гидроустановок.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 Отвальное хозяйство.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5.1. Общая характеристика отвальных работ.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5.2. Устойчивость отвалов.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 xml:space="preserve">5.3. Способ </w:t>
      </w:r>
      <w:proofErr w:type="spellStart"/>
      <w:r>
        <w:t>отвалообразования</w:t>
      </w:r>
      <w:proofErr w:type="spellEnd"/>
      <w:r>
        <w:t>. Механизация отвальных работ.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5.4. Параметры отвалов.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5.5. Порядок отсыпки отвалов. Календарный план отвальных работ.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5.6. Отвальное оборудование.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6. Карьерный транспорт.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7. Техника безопасности при ведении открытых горных работ.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8. Осушение поля карьера (разреза).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 Способы проветривания карьера (разреза).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 Технологический комплекс на поверхности.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10.1. Прием и обработка полезного ископаемого.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10.2. Погрузочно-складской комплекс.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10.3. Ремонтно-складское хозяйство.</w:t>
      </w: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ind w:firstLine="540"/>
        <w:jc w:val="both"/>
      </w:pPr>
      <w:r>
        <w:t>4. Качество полезного ископаемого.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4.1. Ожидаемое качество добываемого полезного ископаемого.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4.2. Требования потребителей к качеству товарной продукции.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4.3. Ожидаемое качество товарной продукции.</w:t>
      </w:r>
    </w:p>
    <w:p w:rsidR="00473A3D" w:rsidRDefault="00473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A3D" w:rsidRDefault="00473A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73A3D" w:rsidRDefault="00473A3D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473A3D" w:rsidRDefault="00473A3D">
      <w:pPr>
        <w:pStyle w:val="ConsPlusNormal"/>
        <w:spacing w:before="280"/>
        <w:ind w:firstLine="540"/>
        <w:jc w:val="both"/>
      </w:pPr>
      <w:r>
        <w:t>4.5. Контроль качества добываемой и отгружаемой продукции.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 Организация и технические решения при ведении работ в опасных зонах.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6. Управление производством, предприятием. Организация и условия труда работников.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7. Архитектурно-строительные решения.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7.1. Исходные данные.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lastRenderedPageBreak/>
        <w:t>7.2. Архитектурные решения.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7.3. Конструктивные и объемно-планировочные решения.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8. Инженерно-техническое обеспечение. Сети и системы.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8.1. Система электроснабжения.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8.2. Система водоснабжения.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8.3. Система водоотведения и канализации.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8.4. Отопление, вентиляция и кондиционирование воздуха.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8.5. Теплоснабжение и тепловые сети. Тепловой режим горного производства.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8.6. Пневматическое хозяйство.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8.7. Связь и сигнализация.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 Генеральный план и внешний транспорт.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9.1. Краткая характеристика района и площадки строительства.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9.2. Генеральный план.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9.3. Внешний транспорт.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 Организация строительства.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10.1. Характеристика района и условий строительства.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10.2. Основные параметры горных выработок, конструктивная характеристика зданий и сооружений.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10.3. Основные виды и объемы работ.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10.4. Потребность в основных строительных конструкциях и материалах.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10.5. Способ осуществления строительства (подрядный, хозяйственный).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10.6. Строительный генеральный план.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10.7. Определение продолжительности строительства.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10.8. Календарный план строительства.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10.9. Потребность в кадрах строителей.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10.10. Организационно-технические мероприятия.</w:t>
      </w:r>
    </w:p>
    <w:p w:rsidR="00473A3D" w:rsidRDefault="00473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A3D" w:rsidRDefault="00473A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73A3D" w:rsidRDefault="00473A3D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473A3D" w:rsidRDefault="00473A3D">
      <w:pPr>
        <w:pStyle w:val="ConsPlusNormal"/>
        <w:spacing w:before="280"/>
        <w:ind w:firstLine="540"/>
        <w:jc w:val="both"/>
      </w:pPr>
      <w:r>
        <w:t>10.12. Методы производства работ на поверхности.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10.13. Производство работ в зимнее время.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lastRenderedPageBreak/>
        <w:t>10.14. Основные строительные машины и механизмы.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 Охрана недр и окружающей среды.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11.1. Охрана и рациональное использование недр.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11.1.1. Обоснование границ горного отвода, охранных и санитарно-защитных зон;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11.1.2. Расчет потерь и разубоживания полезного ископаемого;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11.1.3. Мероприятия по обеспечению наиболее полного извлечения из недр запасов полезного ископаемого, попутных полезных ископаемых и попутных полезных компонентов;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11.1.4. Использование вскрышных и вмещающих пород, отходов горного производства;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11.1.5. Эксплуатационная разведка;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11.1.6. Геолого-маркшейдерское обеспечение предприятия. Документация.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11.2. Мероприятия по охране окружающей среды.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11.2.1. Охрана и рациональное использование земельных ресурсов. Рекультивация земель;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11.2.2. Охрана атмосферного воздуха от загрязнения;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11.2.3. Охрана поверхностных и подземных вод от истощения и загрязнения;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11.2.4. Охрана окружающей среды при складировании (утилизации) отходов производства;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11.2.5. Охрана растительного и животного мира;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11.2.6. Возможность возникновения аварийных ситуаций;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11.2.7. Экологический мониторинг;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11.2.8. Экологические затраты. Налоги и платежи;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11.2.9. Охрана окружающей среды на период строительства.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12. Мероприятия по обеспечению пожарной безопасности.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13. Инженерно-технические мероприятия гражданской обороны. Мероприятия по предупреждению чрезвычайных ситуаций.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14. Сметная документация.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15. Экономическая оценка эффективности инвестиций.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16. Графические приложения и документация.</w:t>
      </w: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ind w:firstLine="540"/>
        <w:jc w:val="both"/>
      </w:pPr>
      <w:r>
        <w:t xml:space="preserve">Проектная документация на разработку общераспространенных полезных ископаемых составляется по упрощенной структуре и не включает следующие разделы: </w:t>
      </w:r>
      <w:proofErr w:type="spellStart"/>
      <w:r>
        <w:t>3А</w:t>
      </w:r>
      <w:proofErr w:type="spellEnd"/>
      <w:r>
        <w:t xml:space="preserve">; </w:t>
      </w:r>
      <w:proofErr w:type="spellStart"/>
      <w:r>
        <w:t>3Б9</w:t>
      </w:r>
      <w:proofErr w:type="spellEnd"/>
      <w:r>
        <w:t>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Разделы 2, 4, 8, 9, 10 проектной документации на разработку общераспространенных полезных ископаемых по решению пользователя недр могут не содержать подразделов.</w:t>
      </w: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jc w:val="center"/>
        <w:outlineLvl w:val="1"/>
      </w:pPr>
      <w:proofErr w:type="spellStart"/>
      <w:r>
        <w:t>II</w:t>
      </w:r>
      <w:proofErr w:type="spellEnd"/>
      <w:r>
        <w:t>. Требования к структуре технических проектов</w:t>
      </w:r>
    </w:p>
    <w:p w:rsidR="00473A3D" w:rsidRDefault="00473A3D">
      <w:pPr>
        <w:pStyle w:val="ConsPlusNormal"/>
        <w:jc w:val="center"/>
      </w:pPr>
      <w:r>
        <w:t>на ликвидацию и консервацию горных выработок</w:t>
      </w:r>
    </w:p>
    <w:p w:rsidR="00473A3D" w:rsidRDefault="00473A3D">
      <w:pPr>
        <w:pStyle w:val="ConsPlusNormal"/>
        <w:jc w:val="center"/>
      </w:pPr>
    </w:p>
    <w:p w:rsidR="00473A3D" w:rsidRDefault="00473A3D">
      <w:pPr>
        <w:pStyle w:val="ConsPlusNormal"/>
        <w:ind w:firstLine="540"/>
        <w:jc w:val="both"/>
      </w:pPr>
      <w:r>
        <w:t>1. Общие сведения.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1.1. Краткая характеристика ликвидируемого предприятия.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1.2. Основные причины, вызвавшие необходимость ликвидации (консервации) горного предприятия или объекта (выработки, скважины).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1.3. Сведения о земельном участке.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1.4. Финансово-экономические показатели деятельности организации.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 Геологическое строение и горно-геологические условия ликвидируемого предприятия и сведения о запасах.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2.1. Границы горного и земельного отвода.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2.2. Краткая характеристика действующих горных предприятий, имеющих общую границу с ликвидируемым горным предприятием.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2.3. Сведения о запасах полезного ископаемого.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2.4. Характеристика основных изменений горно-геологических условий, произошедших после отработки запасов.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2.5. Решения по запасам полезного ископаемого, оставшимся неотработанными ликвидируемым (консервируемым) горным предприятием.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2.6. Обеспечение сохранности геолого-маркшейдерской документации.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 Основные горнотехнические характеристики ликвидируемого (консервируемого) горного предприятия.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3.1. Характеристика горных работ.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3.2. Схема вскрытия и подготовки.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3.3. Система разработки.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3.4. Схема проветривания горных выработок.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3.5. Подземный транспорт.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3.6. Водоотлив.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3.7. Положение горных работ и состояние горных выработок.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3.8. Условия поддержания горных выработок (при необходимости).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 Объекты поверхности ликвидируемого горного предприятия.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4.1. Технологический комплекс.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4.2. Административно-бытовые строения, погрузочно-складское и ремонтное хозяйство.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4.3. Объекты электроснабжения, теплоснабжения, водоснабжения.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4.4. Инженерные сети и коммуникации.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lastRenderedPageBreak/>
        <w:t>4.5. Природоохранные объекты.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4.5.1. Ликвидируемые (консервируемые) природоохранные объекты;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4.5.2. Сооружаемые природоохранные объекты (в случае, если по данным объектам не предусмотрен отдельный проектный документ).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 xml:space="preserve">4.6. Вспомогательные объекты, </w:t>
      </w:r>
      <w:proofErr w:type="spellStart"/>
      <w:r>
        <w:t>хвостохранилища</w:t>
      </w:r>
      <w:proofErr w:type="spellEnd"/>
      <w:r>
        <w:t xml:space="preserve">, </w:t>
      </w:r>
      <w:proofErr w:type="spellStart"/>
      <w:r>
        <w:t>шламохранилища</w:t>
      </w:r>
      <w:proofErr w:type="spellEnd"/>
      <w:r>
        <w:t>, гидротехнические сооружения.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 Технические решения по ликвидации (консервации) подземных горных выработок шахты, демонтажу подземного оборудования.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5.1. Характеристика ликвидируемых горных выработок.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5.2. Обоснование выбора способа ликвидации (консервации).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5.3. Технические решения по поддержанию горных выработок и сооружений консервируемого горного предприятия.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5.4. Выбор способа и мероприятия по управлению режимом подземных вод.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5.5. Защита земной поверхности от геодинамических гидрогеологических и газодинамических осложнений.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6. Обеспечение безопасных условий при выполнении технических работ по ликвидации или консервации.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7. Сводные показатели по объемам и стоимости выполнения технических работ по ликвидации или консервации.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8. Разборка зданий и сооружений ликвидируемого (консервируемого) предприятия, демонтаж подземного и наземного оборудования на земной поверхности.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 Ликвидация последствий вредного влияния от ведения горных работ.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9.1. Оценка потенциальных негативных экологических последствий ликвидации (консервации) предприятия.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9.2. Реконструкция и замена пострадавших в связи с ликвидацией (консервацией) горного предприятия (объекта) объектов социальной инфраструктуры.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9.3. Программа горно-экологического мониторинга процессов при осуществлении работ по ликвидации или консервации предприятия (объекта).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9.4. Рекультивация нарушенных земель.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9.5. Мероприятия по реабилитации объектов водной среды.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 Обеспечение жизнедеятельности предприятия (объекта) в период его ликвидации.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 Сводные показатели по техническим работам ликвидации горного предприятия.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12. Графические приложения и документация.</w:t>
      </w: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jc w:val="center"/>
        <w:outlineLvl w:val="1"/>
      </w:pPr>
      <w:proofErr w:type="spellStart"/>
      <w:r>
        <w:t>III</w:t>
      </w:r>
      <w:proofErr w:type="spellEnd"/>
      <w:r>
        <w:t>. Требования к структуре проектной документации</w:t>
      </w:r>
    </w:p>
    <w:p w:rsidR="00473A3D" w:rsidRDefault="00473A3D">
      <w:pPr>
        <w:pStyle w:val="ConsPlusNormal"/>
        <w:jc w:val="center"/>
      </w:pPr>
      <w:r>
        <w:t>по первичной переработке минерального сырья</w:t>
      </w:r>
    </w:p>
    <w:p w:rsidR="00473A3D" w:rsidRDefault="00473A3D">
      <w:pPr>
        <w:pStyle w:val="ConsPlusNormal"/>
        <w:jc w:val="center"/>
      </w:pPr>
      <w:r>
        <w:t>(технологической схемы переработки)</w:t>
      </w:r>
    </w:p>
    <w:p w:rsidR="00473A3D" w:rsidRDefault="00473A3D">
      <w:pPr>
        <w:pStyle w:val="ConsPlusNormal"/>
        <w:jc w:val="center"/>
      </w:pPr>
    </w:p>
    <w:p w:rsidR="00473A3D" w:rsidRDefault="00473A3D">
      <w:pPr>
        <w:pStyle w:val="ConsPlusNormal"/>
        <w:ind w:firstLine="540"/>
        <w:jc w:val="both"/>
      </w:pPr>
      <w:r>
        <w:t>1. Общая пояснительная записка.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1.1. Качественная характеристика минерального сырья, поступающего на первичную переработку, сведения о сырьевой базе и потребителях продуктов обогащения.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1.2. Проектная мощность предприятия по первичной переработке минерального сырья (обогащению).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1.3. Обоснование выбора технологической схемы обогащения и оборудования.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1.4. Качественные показатели продуктов обогащения, извлечение металлов, ценных минералов в готовую продукцию и их распределение по продуктам обогащения.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 xml:space="preserve">1.5. Информация о попутных компонентах и их </w:t>
      </w:r>
      <w:proofErr w:type="spellStart"/>
      <w:r>
        <w:t>обогатимости</w:t>
      </w:r>
      <w:proofErr w:type="spellEnd"/>
      <w:r>
        <w:t>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1.6. Показатели комплексности использования сырья, включая хвосты обогащения.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1.7. Мероприятия по использованию отходов обогащения полезных ископаемых, их размещение, складирование и сохранение.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 Технологические решения.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2.1. Проектная мощность и режим работы обогатительной фабрики.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2.2. Технологическая схема с учетом комплексного использования минерального сырья и отходов с указанием технологических показателей и режимных параметров.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2.3. Основное оборудование. Схема цепи аппаратов.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2.4. Мероприятия по контролю соблюдения технологического режима обогащения.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2.5. Вспомогательные цехи и механизация вспомогательных работ.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2.6. Топливно-энергетический и материальный балансы обогатительной фабрики.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 Управление производством, предприятием. Организация и охрана труда.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 Архитектурно-строительные решения.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 Инженерное оборудование. Сети и системы.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5.1. Водоснабжение и канализация.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5.2. Отопление.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5.3. Вентиляция производственных помещений.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5.4. Электроснабжение.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6. Генплан и транспорт.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7. Организация строительства.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8. Трудовые ресурсы. Численность и профессиональный состав по группам процессов.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 Промышленная безопасность. Противоаварийные мероприятия и противопожарная защита.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lastRenderedPageBreak/>
        <w:t>10. Мероприятия по охране окружающей среды.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10.1. Охрана и рациональное использование земельных ресурсов. Рекультивация земель.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10.2. Охрана атмосферного воздуха от загрязнения.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10.3. Охрана поверхностных и подземных вод от истощения и загрязнения. Гидротехнические и очистные сооружения.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10.4. Охрана окружающей среды при складировании (утилизации) отходов производства.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10.5. Охрана растительного и животного мира.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10.6. Охрана окружающей среды на период строительства.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11. Сметная документация.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12. Графические приложения и документация.</w:t>
      </w:r>
    </w:p>
    <w:p w:rsidR="00473A3D" w:rsidRDefault="00473A3D">
      <w:pPr>
        <w:pStyle w:val="ConsPlusNormal"/>
        <w:jc w:val="center"/>
      </w:pPr>
    </w:p>
    <w:p w:rsidR="00473A3D" w:rsidRDefault="00473A3D">
      <w:pPr>
        <w:pStyle w:val="ConsPlusNormal"/>
        <w:jc w:val="center"/>
        <w:outlineLvl w:val="1"/>
      </w:pPr>
      <w:proofErr w:type="spellStart"/>
      <w:r>
        <w:t>IV</w:t>
      </w:r>
      <w:proofErr w:type="spellEnd"/>
      <w:r>
        <w:t>. Требования к оформлению проектной документации</w:t>
      </w:r>
    </w:p>
    <w:p w:rsidR="00473A3D" w:rsidRDefault="00473A3D">
      <w:pPr>
        <w:pStyle w:val="ConsPlusNormal"/>
        <w:jc w:val="center"/>
      </w:pPr>
      <w:r>
        <w:t>на разработку месторождений твердых полезных ископаемых,</w:t>
      </w:r>
    </w:p>
    <w:p w:rsidR="00473A3D" w:rsidRDefault="00473A3D">
      <w:pPr>
        <w:pStyle w:val="ConsPlusNormal"/>
        <w:jc w:val="center"/>
      </w:pPr>
      <w:r>
        <w:t>ликвидацию и консервацию горных выработок и первичную</w:t>
      </w:r>
    </w:p>
    <w:p w:rsidR="00473A3D" w:rsidRDefault="00473A3D">
      <w:pPr>
        <w:pStyle w:val="ConsPlusNormal"/>
        <w:jc w:val="center"/>
      </w:pPr>
      <w:r>
        <w:t>переработку минерального сырья</w:t>
      </w:r>
    </w:p>
    <w:p w:rsidR="00473A3D" w:rsidRDefault="00473A3D">
      <w:pPr>
        <w:pStyle w:val="ConsPlusNormal"/>
        <w:jc w:val="center"/>
      </w:pPr>
    </w:p>
    <w:p w:rsidR="00473A3D" w:rsidRDefault="00473A3D">
      <w:pPr>
        <w:pStyle w:val="ConsPlusNormal"/>
        <w:ind w:firstLine="540"/>
        <w:jc w:val="both"/>
      </w:pPr>
      <w:r>
        <w:t xml:space="preserve">1. Проектная документация на разработку месторождений твердых полезных ископаемых, ликвидацию и </w:t>
      </w:r>
      <w:proofErr w:type="gramStart"/>
      <w:r>
        <w:t>консервацию горных выработок</w:t>
      </w:r>
      <w:proofErr w:type="gramEnd"/>
      <w:r>
        <w:t xml:space="preserve"> и первичную переработку минерального сырья (далее - проектная документация) должна содержать все данные, позволяющие производить анализ проектных решений без личного участия авторов.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2. Объемы и детальность проработки отдельных разделов определяются авторами проектного документа в зависимости от сложности строения месторождений, количества эксплуатационных объектов и рассматриваемых вариантов их разработки, стадии проектирования.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3. Изменения, дополнения, корректировка проектной документации должны содержать только те разделы, которые подвергаются переработке в процессе разработки изменений. В изменении (дополнении, корректировке) к проектной документации допускается делать ссылки на неизмененные разделы технического проекта либо помещать их в кратком изложении.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4. Титульный лист проектной документации содержит следующие сведения: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- наименование пользователя недр;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- наименование организации-исполнителя проектной документации;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- грифы согласования и утверждения;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- наименование проектной документации;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- название месторождения (участка);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- место и год составления проектной документации.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5. Если проектная документация состоит из двух и более частей (томов), то каждая часть (том) должна иметь свой титульный лист, соответствующий титульному листу первой части (тома) и содержащий сведения, относящиеся к данной части (тому).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 xml:space="preserve">6. Реферат должен содержать: сведения об объеме проектной документации, количество </w:t>
      </w:r>
      <w:r>
        <w:lastRenderedPageBreak/>
        <w:t>таблиц, приложений, частей проектной документации, использованных источников, перечень ключевых слов, текст реферата.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 xml:space="preserve">7. Страницы текста проектной документации и включенные в нее таблицы должны соответствовать формату листа </w:t>
      </w:r>
      <w:proofErr w:type="spellStart"/>
      <w:r>
        <w:t>A4</w:t>
      </w:r>
      <w:proofErr w:type="spellEnd"/>
      <w:r>
        <w:t xml:space="preserve">. Для таблиц допускается формат </w:t>
      </w:r>
      <w:proofErr w:type="spellStart"/>
      <w:r>
        <w:t>A3</w:t>
      </w:r>
      <w:proofErr w:type="spellEnd"/>
      <w:r>
        <w:t>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8. Проектная документация должна быть выполнена любым печатным способом на одной стороне листа белой бумаги через полтора интервала. Цвет шрифта должен быть черным, высота букв, цифр и других знаков - не менее 1,8 мм (кегль не менее 12).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9. Опечатки, описки и графические неточности, обнаруженные в процессе подготовки проектной документации, допускается исправлять подчисткой или закрашиванием белой краской и нанесением на том же месте исправленного текста (графики). Повреждения листов текстовых документов, помарки и следы не полностью удаленного прежнего текста (графики) не допускаются.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10. Страницы проектной документации следует нумеровать арабскими цифрами, соблюдая сквозную нумерацию по всему тексту. Титульный лист проектной документации включают в общую нумерацию страниц. Номер страницы на титульном листе не проставляют.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 xml:space="preserve">11. Таблицы, расположенные на отдельных листах, включают в общую нумерацию страниц. Иллюстрации и таблицы на листе формата </w:t>
      </w:r>
      <w:proofErr w:type="spellStart"/>
      <w:r>
        <w:t>A3</w:t>
      </w:r>
      <w:proofErr w:type="spellEnd"/>
      <w:r>
        <w:t xml:space="preserve"> </w:t>
      </w:r>
      <w:proofErr w:type="gramStart"/>
      <w:r>
        <w:t>учитывают</w:t>
      </w:r>
      <w:proofErr w:type="gramEnd"/>
      <w:r>
        <w:t xml:space="preserve"> как одну страницу.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 xml:space="preserve">12. Название таблицы следует помещать над таблицей слева, без абзацного отступа в одну строку с ее номером </w:t>
      </w:r>
      <w:proofErr w:type="gramStart"/>
      <w:r>
        <w:t>через тире</w:t>
      </w:r>
      <w:proofErr w:type="gramEnd"/>
      <w:r>
        <w:t>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13. 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14. Сведения об использованных источниках следует располагать в порядке появления ссылок на источники в тексте проектной документации и нумеровать арабскими цифрами без точки и печатать с абзацного отступа.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15. Приложение к проектной документации оформляют как продолжение проектного документа на последующих его листах или выпускают в виде самостоятельной части (тома).</w:t>
      </w:r>
    </w:p>
    <w:p w:rsidR="00473A3D" w:rsidRDefault="00473A3D">
      <w:pPr>
        <w:pStyle w:val="ConsPlusNormal"/>
        <w:spacing w:before="220"/>
        <w:ind w:firstLine="540"/>
        <w:jc w:val="both"/>
      </w:pPr>
      <w:r>
        <w:t>16. Приложения должны иметь сквозную нумерацию страниц. При необходимости такое приложение может иметь "Содержание".</w:t>
      </w: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ind w:firstLine="540"/>
        <w:jc w:val="both"/>
      </w:pPr>
    </w:p>
    <w:p w:rsidR="00473A3D" w:rsidRDefault="00473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43B" w:rsidRDefault="0074343B"/>
    <w:sectPr w:rsidR="0074343B" w:rsidSect="0049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D"/>
    <w:rsid w:val="00473A3D"/>
    <w:rsid w:val="0074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930E-5A1F-4A21-BACD-90F5092F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E517E780CA882D56C5CEF0D1617F3D7FC97C27360D8761FEB29FC0844A889BABE80D2C7053937C75BD6EF4AE4523DA98079064EF591CEF2G8L" TargetMode="External"/><Relationship Id="rId5" Type="http://schemas.openxmlformats.org/officeDocument/2006/relationships/hyperlink" Target="consultantplus://offline/ref=6E1E517E780CA882D56C5CEF0D1617F3D7FC9BC37763D8761FEB29FC0844A889BABE80D2C7053935C75BD6EF4AE4523DA98079064EF591CEF2G8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2018-11-01T11:06:00Z</dcterms:created>
  <dcterms:modified xsi:type="dcterms:W3CDTF">2018-11-01T11:07:00Z</dcterms:modified>
</cp:coreProperties>
</file>