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9" w:rsidRDefault="008D54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5419" w:rsidRDefault="008D5419">
      <w:pPr>
        <w:pStyle w:val="ConsPlusNormal"/>
        <w:ind w:firstLine="540"/>
        <w:jc w:val="both"/>
        <w:outlineLvl w:val="0"/>
      </w:pPr>
    </w:p>
    <w:p w:rsidR="008D5419" w:rsidRDefault="008D5419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8D5419" w:rsidRDefault="008D5419">
      <w:pPr>
        <w:pStyle w:val="ConsPlusTitle"/>
        <w:jc w:val="center"/>
      </w:pPr>
    </w:p>
    <w:p w:rsidR="008D5419" w:rsidRDefault="008D5419">
      <w:pPr>
        <w:pStyle w:val="ConsPlusTitle"/>
        <w:jc w:val="center"/>
      </w:pPr>
      <w:r>
        <w:t>ПОСТАНОВЛЕНИЕ</w:t>
      </w:r>
    </w:p>
    <w:p w:rsidR="008D5419" w:rsidRDefault="008D5419">
      <w:pPr>
        <w:pStyle w:val="ConsPlusTitle"/>
        <w:jc w:val="center"/>
      </w:pPr>
      <w:r>
        <w:t>от 6 июня 2008 г. N 202</w:t>
      </w:r>
    </w:p>
    <w:p w:rsidR="008D5419" w:rsidRDefault="008D5419">
      <w:pPr>
        <w:pStyle w:val="ConsPlusTitle"/>
        <w:jc w:val="center"/>
      </w:pPr>
    </w:p>
    <w:p w:rsidR="008D5419" w:rsidRDefault="008D5419">
      <w:pPr>
        <w:pStyle w:val="ConsPlusTitle"/>
        <w:jc w:val="center"/>
      </w:pPr>
      <w:r>
        <w:t>ОБ УТВЕРЖДЕНИИ ПОРЯДКА ОФОРМЛЕНИЯ, ГОСУДАРСТВЕННОЙ</w:t>
      </w:r>
    </w:p>
    <w:p w:rsidR="008D5419" w:rsidRDefault="008D5419">
      <w:pPr>
        <w:pStyle w:val="ConsPlusTitle"/>
        <w:jc w:val="center"/>
      </w:pPr>
      <w:r>
        <w:t>РЕГИСТРАЦИИ И ВЫДАЧИ ЛИЦЕНЗИЙ НА ПОЛЬЗОВАНИЕ</w:t>
      </w:r>
    </w:p>
    <w:p w:rsidR="008D5419" w:rsidRDefault="008D5419">
      <w:pPr>
        <w:pStyle w:val="ConsPlusTitle"/>
        <w:jc w:val="center"/>
      </w:pPr>
      <w:r>
        <w:t>УЧАСТКАМИ НЕДР МЕСТНОГО ЗНАЧЕНИЯ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11.03.2012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7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08.08.2014 </w:t>
            </w:r>
            <w:hyperlink r:id="rId8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07.12.2017 </w:t>
            </w:r>
            <w:hyperlink r:id="rId9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,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февраля 1992 года N 2395-1 "О недрах" постановляю: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14.04.2014 N 217)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оформления, государственной регистрации и выдачи лицензий на пользование участками недр местного значения (далее - Порядок).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113)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</w:pPr>
      <w:r>
        <w:t>Первый заместитель</w:t>
      </w:r>
    </w:p>
    <w:p w:rsidR="008D5419" w:rsidRDefault="008D5419">
      <w:pPr>
        <w:pStyle w:val="ConsPlusNormal"/>
        <w:jc w:val="right"/>
      </w:pPr>
      <w:r>
        <w:t>Главы администрации</w:t>
      </w:r>
    </w:p>
    <w:p w:rsidR="008D5419" w:rsidRDefault="008D5419">
      <w:pPr>
        <w:pStyle w:val="ConsPlusNormal"/>
        <w:jc w:val="right"/>
      </w:pPr>
      <w:r>
        <w:t>В.Г.АЛФИМОВ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0"/>
      </w:pPr>
      <w:r>
        <w:t>Утвержден</w:t>
      </w:r>
    </w:p>
    <w:p w:rsidR="008D5419" w:rsidRDefault="008D5419">
      <w:pPr>
        <w:pStyle w:val="ConsPlusNormal"/>
        <w:jc w:val="right"/>
      </w:pPr>
      <w:r>
        <w:t>постановлением</w:t>
      </w:r>
    </w:p>
    <w:p w:rsidR="008D5419" w:rsidRDefault="008D5419">
      <w:pPr>
        <w:pStyle w:val="ConsPlusNormal"/>
        <w:jc w:val="right"/>
      </w:pPr>
      <w:r>
        <w:t>Администрации области</w:t>
      </w:r>
    </w:p>
    <w:p w:rsidR="008D5419" w:rsidRDefault="008D5419">
      <w:pPr>
        <w:pStyle w:val="ConsPlusNormal"/>
        <w:jc w:val="right"/>
      </w:pPr>
      <w:r>
        <w:t>от 06.06.2008 N 202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0" w:name="P37"/>
      <w:bookmarkEnd w:id="0"/>
      <w:r>
        <w:t>ПОРЯДОК</w:t>
      </w:r>
    </w:p>
    <w:p w:rsidR="008D5419" w:rsidRDefault="008D5419">
      <w:pPr>
        <w:pStyle w:val="ConsPlusTitle"/>
        <w:jc w:val="center"/>
      </w:pPr>
      <w:r>
        <w:t>ОФОРМЛЕНИЯ, ГОСУДАРСТВЕННОЙ РЕГИСТРАЦИИ И ВЫДАЧИ ЛИЦЕНЗИЙ</w:t>
      </w:r>
    </w:p>
    <w:p w:rsidR="008D5419" w:rsidRDefault="008D5419">
      <w:pPr>
        <w:pStyle w:val="ConsPlusTitle"/>
        <w:jc w:val="center"/>
      </w:pPr>
      <w:r>
        <w:t>НА ПОЛЬЗОВАНИЕ УЧАСТКАМИ НЕДР МЕСТНОГО ЗНАЧЕНИЯ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1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11.03.2012 </w:t>
            </w:r>
            <w:hyperlink r:id="rId1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08.08.2014 </w:t>
            </w:r>
            <w:hyperlink r:id="rId1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07.12.2017 </w:t>
            </w:r>
            <w:hyperlink r:id="rId18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,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9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center"/>
        <w:outlineLvl w:val="1"/>
      </w:pPr>
      <w:r>
        <w:t>1. Общие положения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(далее - Закон РФ "О недрах").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14.04.2014 N 217)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1.2. Обеспечение функционирования государственной системы лицензирования пользования участками недр местного значения (далее - участок недр) возлагается на министерство природных ресурсов, лесного хозяйства и экологии Новгородской области (далее - министерство).</w:t>
      </w:r>
    </w:p>
    <w:p w:rsidR="008D5419" w:rsidRDefault="008D5419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290)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center"/>
        <w:outlineLvl w:val="1"/>
      </w:pPr>
      <w:r>
        <w:t>2. Основные требования к оформлению лицензии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>2.1. Лицензия оформляется в двух экземплярах, один из которых предназначается недропользователю, другой - министерству.</w:t>
      </w:r>
    </w:p>
    <w:p w:rsidR="008D5419" w:rsidRDefault="008D5419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290)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2.2. Лицензия включает в себя: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2.2.1. Бланк, изготовленный типографским способом, на котором должны содержаться следующие обязательные сведения: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серия, номер и вид лицензии;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данные о пользователе участком недр, получившем лицензию, и органах, предоставивших лицензию, а также основание возникновения права пользования участком недр;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данные о целевом назначении работ, связанных с пользованием участком недр;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сведения о документах, подтверждающие согласие собственника земельного участка, землепользователя или землевладельца на предоставление соответствующего земельного участка;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срок действия лицензии;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дата регистрации лицензии;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перечень приложений к бланку лицензии, являющихся ее неотъемлемой частью;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2.2.2. Решение министерства в форме приказа о предоставлении права пользования участком недр, протокол заседания комиссии по рассмотрению заявок о праве пользования участками недр местного значения без проведения аукциона или аукционной комиссии о предоставлении права пользования участком недр;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07.12.2017 </w:t>
      </w:r>
      <w:hyperlink r:id="rId24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25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2.2.3. Лицензионное соглашение, отражающее: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местоположение участка недр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геологическую характеристику участка недр с указанием наличия запасов полезных ископаемых для месторождений или ресурсов полезных ископаемых для перспективных участков недр и проявлений;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lastRenderedPageBreak/>
        <w:t>обзор работ, проведенных на участке недр, наличие на нем горных выработок, скважин и иных объектов, которые могут быть использованы при работе на этом участке;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наличие других недропользователей на данном участке недр или на примыкающих к участку территориях;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пользование этим участком;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место нахождения пользователя недр, контактные телефоны, дату и место государственной регистрации, постановки на налоговый учет, идентификационный номер налогоплательщика;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сроки завершения геологического изучения по утвержденной проектно-сметной документации, разработки и согласования технического проекта разработки месторождения, начала добычи и выхода на проектную мощность;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согласованный уровень добычи полезных ископаемых, а также попутных полезных ископаемых (при наличии), указание собственника добытого полезного ископаемого, а также попутных полезных ископаемых (при наличии);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условия, связанные с платежами, взимаемыми при пользовании недрами;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113)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соглашение о праве собственности на геологическую информацию, получаемую в процессе пользования недрами;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порядок и сроки подготовки проектов ликвидации или консервации горных выработок и рекультивации земель;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участие недропользователя в социально-экономическом развитии территории, на которой расположен участок недр.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290)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Лицензия может дополняться иными условиями, не противоречащими </w:t>
      </w:r>
      <w:hyperlink r:id="rId30" w:history="1">
        <w:r>
          <w:rPr>
            <w:color w:val="0000FF"/>
          </w:rPr>
          <w:t>Закону</w:t>
        </w:r>
      </w:hyperlink>
      <w:r>
        <w:t xml:space="preserve"> РФ "О недрах";</w:t>
      </w:r>
    </w:p>
    <w:p w:rsidR="008D5419" w:rsidRDefault="008D541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25.06.2018 N 290)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2.2.4. Графическое приложение, отражающее границы участка недр с координатами поворотных точек, границами подсчета блоков запасов.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Границы участка недр, предоставляемого в пользование, отражаются географическими координатами угловых точек геологического отвода с установлением ограничения по его глубине или без такого ограничения или географическими координатами угловых точек горного отвода с ограничением его по глубине. Границы участка недр, предоставляемого в пользование, указываются на топографических планах, геологических картах, геологических разрезах с указанием линий таких разрезов на картах;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2" w:name="P93"/>
      <w:bookmarkEnd w:id="2"/>
      <w:r>
        <w:lastRenderedPageBreak/>
        <w:t>2.2.5. Схему расположения участка недр, отражающую ближайшие населенные пункты и наличие инфраструктуры;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2.2.6 - 2.2.8.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Новгородской области от 11.03.2012 N 113.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2.3. К бланку лицензии могут быть приложены иные текстовые и графические приложения, имеющие отношение к предоставленному в пользование участку недр.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2.4. Оформление лицензии осуществляет министерство в срок не более 10 дней со дня принятия решения о предоставлении права пользования недрами.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34" w:history="1">
        <w:r>
          <w:rPr>
            <w:color w:val="0000FF"/>
          </w:rPr>
          <w:t>N 217</w:t>
        </w:r>
      </w:hyperlink>
      <w:r>
        <w:t xml:space="preserve">, от 25.06.2018 </w:t>
      </w:r>
      <w:hyperlink r:id="rId35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Лицензия подписывается министром природных ресурсов, лесного хозяйства и экологии Новгородской области, а в его отсутствие - первым заместителем министра - директором департамента лесного хозяйства министерства природных ресурсов, лесного хозяйства и экологии Новгородской области.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290)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2.5. Лицензия должна содержать полный комплект документов, указанных в </w:t>
      </w:r>
      <w:hyperlink w:anchor="P67" w:history="1">
        <w:r>
          <w:rPr>
            <w:color w:val="0000FF"/>
          </w:rPr>
          <w:t>подпунктах 2.2.2</w:t>
        </w:r>
      </w:hyperlink>
      <w:r>
        <w:t xml:space="preserve"> - </w:t>
      </w:r>
      <w:hyperlink w:anchor="P93" w:history="1">
        <w:r>
          <w:rPr>
            <w:color w:val="0000FF"/>
          </w:rPr>
          <w:t>2.2.5</w:t>
        </w:r>
      </w:hyperlink>
      <w:r>
        <w:t xml:space="preserve"> Порядка, с указанием их номеров, количества листов текста и графических документов (топопланы, карты).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2.6. Копии всех документов, прилагаемых к бланку лицензии (лицензионные соглашения, карты, схемы и другие графические приложения, справки и др.) подлежат учету, систематизации, а также хранению.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center"/>
        <w:outlineLvl w:val="1"/>
      </w:pPr>
      <w:r>
        <w:t>3. Порядок государственной регистрации лицензий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>3.1. Лицензии в обязательном порядке подлежат государственной регистрации.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3.2. Министерство в 10-дневный срок со дня оформления лицензии на право пользования участком недр: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39" w:history="1">
        <w:r>
          <w:rPr>
            <w:color w:val="0000FF"/>
          </w:rPr>
          <w:t>N 217</w:t>
        </w:r>
      </w:hyperlink>
      <w:r>
        <w:t xml:space="preserve">, от 07.12.2017 </w:t>
      </w:r>
      <w:hyperlink r:id="rId40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41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3.2.1. Устанавливает государственный регистрационный номер, состоящий из трех частей: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серия лицензии, состоящая из начальных букв региона, - НВГ;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номер лицензии, состоящий из пяти цифр, начиная с 53001;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вид лицензии, который определяется двумя буквами: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первая буква обозначает вид полезных ископаемых: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Т - твердые полезные ископаемые (включая уголь и радиоактивное сырье);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 - другие подземные воды;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 - прочие лицензии (строительство и эксплуатация подземных сооружений, не связанных с добычей полезных ископаемых, и другие цели использования).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В случае если в лицензии указаны два или более вида полезных ископаемых, первая буква в </w:t>
      </w:r>
      <w:r>
        <w:lastRenderedPageBreak/>
        <w:t>регистрационном номере проставляется по преобладающему виду полезных ископаемых;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вторая буква обозначает вид работ: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 - геологическое изучение,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Р - одновременно для геологического изучения (поисков, разведки) и добычи полезных ископаемых;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Э - разведка и добыча полезных ископаемых, в том числе использование отходов добычи полезных ископаемых и связанных с ней перерабатывающих производств;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Д - другой вид работ, не связанный с добычей полезных ископаемых (строительство и эксплуатация подземных сооружений, не связанных с добычей полезных ископаемых);</w:t>
      </w:r>
    </w:p>
    <w:p w:rsidR="008D5419" w:rsidRDefault="008D5419">
      <w:pPr>
        <w:pStyle w:val="ConsPlusNormal"/>
        <w:jc w:val="both"/>
      </w:pPr>
      <w:r>
        <w:t xml:space="preserve">(пп. 3.2.1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3.2.2. Вносит данные по каждой лицензии в реестр государственной регистрации лицензий на право пользования участком недр Новгородской области (далее - реестр);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3.2.3. Ставит на титульном листе бланка лицензии отметку о государственной регистрации в виде специального </w:t>
      </w:r>
      <w:hyperlink w:anchor="P209" w:history="1">
        <w:r>
          <w:rPr>
            <w:color w:val="0000FF"/>
          </w:rPr>
          <w:t>штампа</w:t>
        </w:r>
      </w:hyperlink>
      <w:r>
        <w:t xml:space="preserve"> согласно приложению 1 к Порядку.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3.3. Регистрация лицензии производится в </w:t>
      </w:r>
      <w:hyperlink w:anchor="P241" w:history="1">
        <w:r>
          <w:rPr>
            <w:color w:val="0000FF"/>
          </w:rPr>
          <w:t>реестре</w:t>
        </w:r>
      </w:hyperlink>
      <w:r>
        <w:t xml:space="preserve"> согласно приложению 2 к Порядку в течение одного рабочего дня со дня совершения процедур, указанных в </w:t>
      </w:r>
      <w:hyperlink w:anchor="P108" w:history="1">
        <w:r>
          <w:rPr>
            <w:color w:val="0000FF"/>
          </w:rPr>
          <w:t>пункте 3.2</w:t>
        </w:r>
      </w:hyperlink>
      <w:r>
        <w:t xml:space="preserve"> Порядка. Регистрация всех видов лицензий производится в одной книге, по окончании которой начинается следующая с сохранением нумерации.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3.4. Лицензия подлежит перерегистрации с присвоением ей нового государственного регистрационного номера в случае ее переоформления. Переоформленная лицензия выдается после сдачи в министерство подлинного экземпляра предыдущей лицензии в порядке и срок, установленные административным регламентом, утвержденным постановлением министерства.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07.12.2017 </w:t>
      </w:r>
      <w:hyperlink r:id="rId44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45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3.5. В случае принятия в форме приказа министерства решения о прекращении пользования участком недр, в том числе досрочном, министерство в двухдневный срок со дня подписания приказа вносит в реестр отметку с указанием даты и номера данного решения и исключает данную лицензию из реестра действующих лицензий путем внесения записи.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46" w:history="1">
        <w:r>
          <w:rPr>
            <w:color w:val="0000FF"/>
          </w:rPr>
          <w:t>N 217</w:t>
        </w:r>
      </w:hyperlink>
      <w:r>
        <w:t xml:space="preserve">, от 07.12.2017 </w:t>
      </w:r>
      <w:hyperlink r:id="rId47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48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3.6. В случае принятия в форме приказа министерства решения о приостановлении или ограничении права пользования участком недр в двухдневный срок со дня подписания приказа министерства в реестре указываются причины и срок, на который приостановлено или ограничено действие лицензии, а также дата и номер данного решения, а его копия прилагается к лицензионным документам.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07.12.2017 </w:t>
      </w:r>
      <w:hyperlink r:id="rId49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50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3.7. В случае утраты лицензии по письменному заявлению ее владельца на основании лицензии, хранящейся в министерстве, в течение 10 рабочих дней со дня регистрации письменного заявления выдается ее дубликат при сохранении лицензионного номера и индекса прежней </w:t>
      </w:r>
      <w:r>
        <w:lastRenderedPageBreak/>
        <w:t xml:space="preserve">лицензии с проставлением на бланке лицензии </w:t>
      </w:r>
      <w:hyperlink w:anchor="P299" w:history="1">
        <w:r>
          <w:rPr>
            <w:color w:val="0000FF"/>
          </w:rPr>
          <w:t>штампа</w:t>
        </w:r>
      </w:hyperlink>
      <w:r>
        <w:t xml:space="preserve"> "дубликат" согласно приложению 3 к Порядку.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51" w:history="1">
        <w:r>
          <w:rPr>
            <w:color w:val="0000FF"/>
          </w:rPr>
          <w:t>N 217</w:t>
        </w:r>
      </w:hyperlink>
      <w:r>
        <w:t xml:space="preserve">, от 07.12.2017 </w:t>
      </w:r>
      <w:hyperlink r:id="rId52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53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3.8. Лицензии, прошедшие государственную регистрацию, подлежат учету, систематизации и хранению в порядке, установленном министерством.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54" w:history="1">
        <w:r>
          <w:rPr>
            <w:color w:val="0000FF"/>
          </w:rPr>
          <w:t>N 217</w:t>
        </w:r>
      </w:hyperlink>
      <w:r>
        <w:t xml:space="preserve">, от 07.12.2017 </w:t>
      </w:r>
      <w:hyperlink r:id="rId55" w:history="1">
        <w:r>
          <w:rPr>
            <w:color w:val="0000FF"/>
          </w:rPr>
          <w:t>N 434</w:t>
        </w:r>
      </w:hyperlink>
      <w:r>
        <w:t xml:space="preserve">, от 25.06.2018 </w:t>
      </w:r>
      <w:hyperlink r:id="rId56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3.9. Лицензии, хранящиеся в министерстве, должны быть переплетены и проштампованы с указанием количества листов текста и графических приложений согласно </w:t>
      </w:r>
      <w:hyperlink w:anchor="P330" w:history="1">
        <w:r>
          <w:rPr>
            <w:color w:val="0000FF"/>
          </w:rPr>
          <w:t>приложению 4</w:t>
        </w:r>
      </w:hyperlink>
      <w:r>
        <w:t xml:space="preserve"> к Порядку.</w:t>
      </w:r>
    </w:p>
    <w:p w:rsidR="008D5419" w:rsidRDefault="008D5419">
      <w:pPr>
        <w:pStyle w:val="ConsPlusNormal"/>
        <w:jc w:val="both"/>
      </w:pPr>
      <w:r>
        <w:t xml:space="preserve">(в ред. постановлений Правительства Новгородской области от 14.04.2014 </w:t>
      </w:r>
      <w:hyperlink r:id="rId57" w:history="1">
        <w:r>
          <w:rPr>
            <w:color w:val="0000FF"/>
          </w:rPr>
          <w:t>N 217</w:t>
        </w:r>
      </w:hyperlink>
      <w:r>
        <w:t xml:space="preserve">, от 25.06.2018 </w:t>
      </w:r>
      <w:hyperlink r:id="rId58" w:history="1">
        <w:r>
          <w:rPr>
            <w:color w:val="0000FF"/>
          </w:rPr>
          <w:t>N 290</w:t>
        </w:r>
      </w:hyperlink>
      <w:r>
        <w:t>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center"/>
        <w:outlineLvl w:val="1"/>
      </w:pPr>
      <w:r>
        <w:t>4. Порядок выдачи лицензии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 xml:space="preserve">4.1. При выдаче лицензии на пользование участками недр недропользователем уплачивается государственная пошлина в размерах и порядке, установленных Налоговым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26.05.2010 N 230,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4.2. Выдача лицензии на пользование участками недр фиксируется в книге учета лицензий в течение 10 рабочих дней со дня выдачи.</w:t>
      </w:r>
    </w:p>
    <w:p w:rsidR="008D5419" w:rsidRDefault="008D541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07.12.2017 N 434)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center"/>
        <w:outlineLvl w:val="1"/>
      </w:pPr>
      <w:r>
        <w:t>5. Порядок внесения изменений и (или) дополнений в лицензию</w:t>
      </w:r>
    </w:p>
    <w:p w:rsidR="008D5419" w:rsidRDefault="008D5419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</w:t>
      </w:r>
    </w:p>
    <w:p w:rsidR="008D5419" w:rsidRDefault="008D5419">
      <w:pPr>
        <w:pStyle w:val="ConsPlusNormal"/>
        <w:jc w:val="center"/>
      </w:pPr>
      <w:r>
        <w:t>от 25.06.2018 N 290)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  <w:r>
        <w:t>5.1. Внесение изменений и (или) дополнений в лицензию осуществляется по взаимному согласию недропользователя и министерства: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 случае значительного изменения объема потребления произведенной продукции по обстоятельствам, не зависящим от недропользователя;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при возникновении обстоятельств, существенно отличающихся от тех, при которых лицензия была предоставлена.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Срок пользования участком недр продлевается по инициативе недропользователя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недропользователем.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5.2. Изменения и (или) дополнения в лицензию могут оформляться как по инициативе недропользователя, так и по инициативе министерства.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5.3. Для внесения изменений и (или) дополнений в лицензию недропользователь представляет заявку о внесении изменений и (или) дополнений в лицензию (далее - заявка о внесении изменений и (или) дополнений).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5.4. Заявка о внесении изменений и (или) дополнений подписывается уполномоченным лицом недропользователя и подается в министерство.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Заявка о внесении изменений и (или) дополнений должна содержать: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lastRenderedPageBreak/>
        <w:t>полное официальное наименование недропользователя;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юридический адрес недропользователя;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недропользователя;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указание вида, номера, даты государственной регистрации лицензии, наименование участка недр, целевое назначение работ на участке недр;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предложение об изменении и (или) дополнении в лицензию с указанием причин необходимости таких изменений и (или) дополнений.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К заявке о внесении изменений и (или) дополнений прилагаются следующие сведения и документы: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предлагаемые изменения и (или) дополнения в лицензию с обоснованием необходимости их внесения с приложением копий соответствующих документов, в том числе графических материалов (на бумажном носителе и в электронном виде).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краткий отчет недропользователя о выполнении условий пользования участком недр (на бумажном носителе и в электронном виде);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оригинал действующей лицензии со всеми приложениями к ней;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копии актов проверок, проведенных министерством или иными контрольными органами за последние 3 года, предшествующие подаче заявки о внесении изменений и (или) дополнений, а также выданные ими предписания (уведомления) или информация о том, что такие проверки не проводились;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справка федерального и (или)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документ, подтверждающий полномочия лица, подписавшего заявку о внесении изменений и (или) дополнений от имени недропользователя (в случае подачи заявки о внесении изменений и (или) дополнений представителем недропользователя).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5.5. Недропользователь вправе представить самостоятельно следующие документы: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полученная не ранее чем за 30 календарных дней до дня подачи заявки о внесении изменений и (или) дополнений, - для юридического лица;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полученную не ранее чем за 30 календарных дней до дня подачи заявки о внесении изменений и (или) дополнений, - для индивидуального предпринимателя;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справку налогового органа о наличии (об отсутствии) задолженности недропользователя по уплате налогов и платежей при пользовании участком недр.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Указанные документы запрашиваются министерством в рамках межведомственного взаимодействия от управления Федеральной налоговой службы по Новгородской области, если </w:t>
      </w:r>
      <w:r>
        <w:lastRenderedPageBreak/>
        <w:t>недропользователь не представил их самостоятельно.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5.6. Недропользователь вправе представить иные документы, которые, по его мнению, имеют значение для обоснования внесения изменений и (или) дополнений в лицензию.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5.7. Основанием для отказа во внесении изменений и (или) дополнений в лицензию является: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требований, указанных в </w:t>
      </w:r>
      <w:hyperlink w:anchor="P159" w:history="1">
        <w:r>
          <w:rPr>
            <w:color w:val="0000FF"/>
          </w:rPr>
          <w:t>пункте 5.4</w:t>
        </w:r>
      </w:hyperlink>
      <w:r>
        <w:t xml:space="preserve"> Порядка;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нарушение недропользователем срока, указанного в </w:t>
      </w:r>
      <w:hyperlink w:anchor="P186" w:history="1">
        <w:r>
          <w:rPr>
            <w:color w:val="0000FF"/>
          </w:rPr>
          <w:t>пунктах 5.10</w:t>
        </w:r>
      </w:hyperlink>
      <w:r>
        <w:t xml:space="preserve">, </w:t>
      </w:r>
      <w:hyperlink w:anchor="P189" w:history="1">
        <w:r>
          <w:rPr>
            <w:color w:val="0000FF"/>
          </w:rPr>
          <w:t>5.13</w:t>
        </w:r>
      </w:hyperlink>
      <w:r>
        <w:t xml:space="preserve"> Порядка;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наличие нарушений условий лицензии недропользователем.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5.8. Министерство в срок, не превышающий 65 календарных дней со дня регистрации заявки о внесении изменений и (или) дополнений в министерстве, рассматривает ее и прилагаемые документы и принимает решение о внесении изменений и (или) дополнений в лицензию или об отказе во внесении изменений и (или) дополнений в лицензию, которое оформляется приказом министерства.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5" w:name="P185"/>
      <w:bookmarkEnd w:id="5"/>
      <w:r>
        <w:t>5.9. Министерство в течение 7 календарных дней со дня принятия решения о внесении изменений и (или) дополнений в лицензию вручает непосредственно недропользователю либо направляет в виде почтового отправления заказным письмом с уведомлением о вручении копию приказа о внесении изменений и (или) дополнений в лицензию и подписанное со своей стороны дополнительное соглашение о внесении изменений и (или) дополнений в лицензию или уведомление об отказе во внесении изменений и (или) дополнений в лицензию с указанием причин отказа.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6" w:name="P186"/>
      <w:bookmarkEnd w:id="6"/>
      <w:r>
        <w:t xml:space="preserve">5.10. Недропользователь в течение 30 календарных дней со дня получения документов, указанных в </w:t>
      </w:r>
      <w:hyperlink w:anchor="P185" w:history="1">
        <w:r>
          <w:rPr>
            <w:color w:val="0000FF"/>
          </w:rPr>
          <w:t>пункте 5.9</w:t>
        </w:r>
      </w:hyperlink>
      <w:r>
        <w:t xml:space="preserve"> Порядка, подписывает дополнительное соглашение о внесении изменений и (или) дополнений в лицензию и представляет его непосредственно или направляет в виде почтового отправления заказным письмом с уведомлением о вручении в министерство.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5.11. В случае если в течение срока, установленного в </w:t>
      </w:r>
      <w:hyperlink w:anchor="P186" w:history="1">
        <w:r>
          <w:rPr>
            <w:color w:val="0000FF"/>
          </w:rPr>
          <w:t>пункте 5.10</w:t>
        </w:r>
      </w:hyperlink>
      <w:r>
        <w:t xml:space="preserve"> Порядка, недропользователь не подписал дополнительное соглашение о внесении изменений и (или) дополнений в лицензию, министерство в течение 10 календарных дней со дня окончания срока, установленного в пункте 5.10 Порядка, принимает решение об аннулировании изменений и (или) дополнений в лицензию, которое оформляется приказом министерства.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5.12. В случае если изменения и (или) дополнения в лицензию вносятся по инициативе министерства, министерство в течение 7 календарных дней со дня принятия решения о внесении изменений и (или) дополнений в лицензию, которое оформляется приказом министерства, вручает непосредственно недропользователю либо направляет в виде почтового отправления заказным письмом с уведомлением о вручении копии приказа о внесении изменений и (или) дополнений в лицензию обоснование необходимости их внесения и подписанное со своей стороны дополнительное соглашение о внесении изменений и (или) дополнений в лицензию.</w:t>
      </w:r>
    </w:p>
    <w:p w:rsidR="008D5419" w:rsidRDefault="008D5419">
      <w:pPr>
        <w:pStyle w:val="ConsPlusNormal"/>
        <w:spacing w:before="220"/>
        <w:ind w:firstLine="540"/>
        <w:jc w:val="both"/>
      </w:pPr>
      <w:bookmarkStart w:id="8" w:name="P189"/>
      <w:bookmarkEnd w:id="8"/>
      <w:r>
        <w:t xml:space="preserve">5.13. Недропользователь в течение 30 календарных дней со дня получения документов, указанных в </w:t>
      </w:r>
      <w:hyperlink w:anchor="P188" w:history="1">
        <w:r>
          <w:rPr>
            <w:color w:val="0000FF"/>
          </w:rPr>
          <w:t>пункте 5.12</w:t>
        </w:r>
      </w:hyperlink>
      <w:r>
        <w:t xml:space="preserve"> Порядка, подписывает дополнительное соглашение о внесении изменений и (или) дополнений в лицензию и представляет с оригиналом действующей лицензии непосредственно или направляет в виде почтового отправления заказным письмом с уведомлением о вручении в министерство.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5.14. В случае если недропользователь не согласен с направленными министерством в его адрес изменениями и (или) дополнениями в лицензию, то недропользователь в течение срока, установленного в </w:t>
      </w:r>
      <w:hyperlink w:anchor="P189" w:history="1">
        <w:r>
          <w:rPr>
            <w:color w:val="0000FF"/>
          </w:rPr>
          <w:t>пункте 5.13</w:t>
        </w:r>
      </w:hyperlink>
      <w:r>
        <w:t xml:space="preserve"> Порядка, направляет в министерство мотивированный отказ.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lastRenderedPageBreak/>
        <w:t xml:space="preserve">5.15. В случае если в течение срока, установленного в </w:t>
      </w:r>
      <w:hyperlink w:anchor="P189" w:history="1">
        <w:r>
          <w:rPr>
            <w:color w:val="0000FF"/>
          </w:rPr>
          <w:t>пункте 5.13</w:t>
        </w:r>
      </w:hyperlink>
      <w:r>
        <w:t xml:space="preserve"> Порядка, недропользователь не представил дополнительное соглашение о внесении изменений и (или) дополнений в лицензию с оригиналом действующей лицензии или направил мотивированный отказ, то министерство в течение 10 календарных дней со дня окончания срока, установленного в пункте 5.13 Порядка, принимает решение об аннулировании изменений и (или) дополнений в лицензию, которое оформляется приказом министерства.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5.16. В случае если дополнительное соглашение о внесении изменений и (или) дополнений в лицензию подписало лицо, не являющееся руководителем недропользователя и отличное от уполномоченного лица, подписавшего заявку о внесении изменений и (или) дополнений, то к направляемому дополнительному соглашению о внесении изменений и (или) дополнений в лицензию прилагается доверенность.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5.17. Регистрация изменений и (или) дополнений в лицензию осуществляется в течение 10 календарных дней со дня их оформления.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Министерство в срок не более 10 календарных дней со дня регистрации изменений и (или) дополнений в лицензию вручает их непосредственно недропользователю под роспись либо направляет в виде почтового отправления заказным письмом с уведомлением о вручении.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5.18. При государственной регистрации изменений и (или) дополнений в лицензию: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>уникальный регистрационный номер не присваивается;</w:t>
      </w:r>
    </w:p>
    <w:p w:rsidR="008D5419" w:rsidRDefault="008D5419">
      <w:pPr>
        <w:pStyle w:val="ConsPlusNormal"/>
        <w:spacing w:before="220"/>
        <w:ind w:firstLine="540"/>
        <w:jc w:val="both"/>
      </w:pPr>
      <w:r>
        <w:t xml:space="preserve">штамп проставляется в левом верхнем углу на первом листе изменений и (или) дополнений в лицензию согласно </w:t>
      </w:r>
      <w:hyperlink w:anchor="P354" w:history="1">
        <w:r>
          <w:rPr>
            <w:color w:val="0000FF"/>
          </w:rPr>
          <w:t>приложению 5</w:t>
        </w:r>
      </w:hyperlink>
      <w:r>
        <w:t xml:space="preserve"> к Порядку.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1"/>
      </w:pPr>
      <w:r>
        <w:t>Приложение 1</w:t>
      </w:r>
    </w:p>
    <w:p w:rsidR="008D5419" w:rsidRDefault="008D5419">
      <w:pPr>
        <w:pStyle w:val="ConsPlusNormal"/>
        <w:jc w:val="right"/>
      </w:pPr>
      <w:r>
        <w:t>к Порядку</w:t>
      </w:r>
    </w:p>
    <w:p w:rsidR="008D5419" w:rsidRDefault="008D5419">
      <w:pPr>
        <w:pStyle w:val="ConsPlusNormal"/>
        <w:jc w:val="right"/>
      </w:pPr>
      <w:r>
        <w:t>оформления, государственной регистрации</w:t>
      </w:r>
    </w:p>
    <w:p w:rsidR="008D5419" w:rsidRDefault="008D5419">
      <w:pPr>
        <w:pStyle w:val="ConsPlusNormal"/>
        <w:jc w:val="right"/>
      </w:pPr>
      <w:r>
        <w:t>и выдачи лицензий на пользование</w:t>
      </w:r>
    </w:p>
    <w:p w:rsidR="008D5419" w:rsidRDefault="008D5419">
      <w:pPr>
        <w:pStyle w:val="ConsPlusNormal"/>
        <w:jc w:val="right"/>
      </w:pPr>
      <w:r>
        <w:t>участками недр местного значения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9" w:name="P209"/>
      <w:bookmarkEnd w:id="9"/>
      <w:r>
        <w:t>ОБРАЗЕЦ ШТАМПА ГОСУДАРСТВЕННОЙ РЕГИСТРАЦИИ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от 25.06.2018 N 290)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┌─────────────────────────────────────────────────────┐</w:t>
      </w:r>
    </w:p>
    <w:p w:rsidR="008D5419" w:rsidRDefault="008D5419">
      <w:pPr>
        <w:pStyle w:val="ConsPlusNonformat"/>
        <w:jc w:val="both"/>
      </w:pPr>
      <w:r>
        <w:t xml:space="preserve">         │          Министерство природных ресурсов,           │</w:t>
      </w:r>
    </w:p>
    <w:p w:rsidR="008D5419" w:rsidRDefault="008D5419">
      <w:pPr>
        <w:pStyle w:val="ConsPlusNonformat"/>
        <w:jc w:val="both"/>
      </w:pPr>
      <w:r>
        <w:t xml:space="preserve">         │  лесного хозяйства и экологии Новгородской области 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                  ЗАРЕГИСТРИРОВАНО                  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│"____" _________________________________ 20 года     │</w:t>
      </w:r>
    </w:p>
    <w:p w:rsidR="008D5419" w:rsidRDefault="008D5419">
      <w:pPr>
        <w:pStyle w:val="ConsPlusNonformat"/>
        <w:jc w:val="both"/>
      </w:pPr>
      <w:r>
        <w:t xml:space="preserve">         │в реестре за N _________________________________    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│Директор департамента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│недропользования, геоинформации                      │</w:t>
      </w:r>
    </w:p>
    <w:p w:rsidR="008D5419" w:rsidRDefault="008D5419">
      <w:pPr>
        <w:pStyle w:val="ConsPlusNonformat"/>
        <w:jc w:val="both"/>
      </w:pPr>
      <w:r>
        <w:t xml:space="preserve">         │и обеспечения деятельности                           │</w:t>
      </w:r>
    </w:p>
    <w:p w:rsidR="008D5419" w:rsidRDefault="008D5419">
      <w:pPr>
        <w:pStyle w:val="ConsPlusNonformat"/>
        <w:jc w:val="both"/>
      </w:pPr>
      <w:r>
        <w:t xml:space="preserve">         │министерства природных ресурсов,                     │</w:t>
      </w:r>
    </w:p>
    <w:p w:rsidR="008D5419" w:rsidRDefault="008D5419">
      <w:pPr>
        <w:pStyle w:val="ConsPlusNonformat"/>
        <w:jc w:val="both"/>
      </w:pPr>
      <w:r>
        <w:lastRenderedPageBreak/>
        <w:t xml:space="preserve">         │лесного хозяйства и экологии                         │</w:t>
      </w:r>
    </w:p>
    <w:p w:rsidR="008D5419" w:rsidRDefault="008D5419">
      <w:pPr>
        <w:pStyle w:val="ConsPlusNonformat"/>
        <w:jc w:val="both"/>
      </w:pPr>
      <w:r>
        <w:t xml:space="preserve">         │Новгородской области ________________________________│</w:t>
      </w:r>
    </w:p>
    <w:p w:rsidR="008D5419" w:rsidRDefault="008D5419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└─────────────────────────────────────────────────────┘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1"/>
      </w:pPr>
      <w:r>
        <w:t>Приложение 2</w:t>
      </w:r>
    </w:p>
    <w:p w:rsidR="008D5419" w:rsidRDefault="008D5419">
      <w:pPr>
        <w:pStyle w:val="ConsPlusNormal"/>
        <w:jc w:val="right"/>
      </w:pPr>
      <w:r>
        <w:t>к Порядку</w:t>
      </w:r>
    </w:p>
    <w:p w:rsidR="008D5419" w:rsidRDefault="008D5419">
      <w:pPr>
        <w:pStyle w:val="ConsPlusNormal"/>
        <w:jc w:val="right"/>
      </w:pPr>
      <w:r>
        <w:t>оформления, государственной регистрации</w:t>
      </w:r>
    </w:p>
    <w:p w:rsidR="008D5419" w:rsidRDefault="008D5419">
      <w:pPr>
        <w:pStyle w:val="ConsPlusNormal"/>
        <w:jc w:val="right"/>
      </w:pPr>
      <w:r>
        <w:t>и выдачи лицензий на пользование</w:t>
      </w:r>
    </w:p>
    <w:p w:rsidR="008D5419" w:rsidRDefault="008D5419">
      <w:pPr>
        <w:pStyle w:val="ConsPlusNormal"/>
        <w:jc w:val="right"/>
      </w:pPr>
      <w:r>
        <w:t>участками недр местного значения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10" w:name="P241"/>
      <w:bookmarkEnd w:id="10"/>
      <w:r>
        <w:t>ОБРАЗЕЦ РЕЕСТРА ГОСУДАРСТВЕННОЙ РЕГИСТРАЦИИ ЛИЦЕНЗИЙ</w:t>
      </w:r>
    </w:p>
    <w:p w:rsidR="008D5419" w:rsidRDefault="008D5419">
      <w:pPr>
        <w:pStyle w:val="ConsPlusTitle"/>
        <w:jc w:val="center"/>
      </w:pPr>
      <w:r>
        <w:t>НА ПРАВО ПОЛЬЗОВАНИЯ УЧАСТКАМИ НЕДР НОВГОРОДСКОЙ ОБЛАСТИ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от 11.03.2012 N 113)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sectPr w:rsidR="008D5419" w:rsidSect="002A3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134"/>
        <w:gridCol w:w="737"/>
        <w:gridCol w:w="850"/>
        <w:gridCol w:w="660"/>
        <w:gridCol w:w="1701"/>
        <w:gridCol w:w="737"/>
        <w:gridCol w:w="1474"/>
        <w:gridCol w:w="850"/>
        <w:gridCol w:w="794"/>
        <w:gridCol w:w="1474"/>
        <w:gridCol w:w="1077"/>
      </w:tblGrid>
      <w:tr w:rsidR="008D5419">
        <w:tc>
          <w:tcPr>
            <w:tcW w:w="510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Дата принятия решения о предоставлении лицензии на право пользования участком недр</w:t>
            </w:r>
          </w:p>
        </w:tc>
        <w:tc>
          <w:tcPr>
            <w:tcW w:w="1134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Дата государственной регистрации</w:t>
            </w:r>
          </w:p>
        </w:tc>
        <w:tc>
          <w:tcPr>
            <w:tcW w:w="2247" w:type="dxa"/>
            <w:gridSpan w:val="3"/>
          </w:tcPr>
          <w:p w:rsidR="008D5419" w:rsidRDefault="008D5419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701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Владелец лицензии (организация, организационно-правовая форма и место нахождения)</w:t>
            </w:r>
          </w:p>
        </w:tc>
        <w:tc>
          <w:tcPr>
            <w:tcW w:w="737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Целевое назначение и вид работ</w:t>
            </w:r>
          </w:p>
        </w:tc>
        <w:tc>
          <w:tcPr>
            <w:tcW w:w="2324" w:type="dxa"/>
            <w:gridSpan w:val="2"/>
          </w:tcPr>
          <w:p w:rsidR="008D5419" w:rsidRDefault="008D5419">
            <w:pPr>
              <w:pStyle w:val="ConsPlusNormal"/>
              <w:jc w:val="center"/>
            </w:pPr>
            <w:r>
              <w:t>Участок недр, на который выдана лицензия</w:t>
            </w:r>
          </w:p>
        </w:tc>
        <w:tc>
          <w:tcPr>
            <w:tcW w:w="794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474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Подпись лица, принявшего лицензию на хранение</w:t>
            </w:r>
          </w:p>
        </w:tc>
        <w:tc>
          <w:tcPr>
            <w:tcW w:w="1077" w:type="dxa"/>
            <w:vMerge w:val="restart"/>
          </w:tcPr>
          <w:p w:rsidR="008D5419" w:rsidRDefault="008D541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8D5419">
        <w:tc>
          <w:tcPr>
            <w:tcW w:w="510" w:type="dxa"/>
            <w:vMerge/>
          </w:tcPr>
          <w:p w:rsidR="008D5419" w:rsidRDefault="008D5419"/>
        </w:tc>
        <w:tc>
          <w:tcPr>
            <w:tcW w:w="1587" w:type="dxa"/>
            <w:vMerge/>
          </w:tcPr>
          <w:p w:rsidR="008D5419" w:rsidRDefault="008D5419"/>
        </w:tc>
        <w:tc>
          <w:tcPr>
            <w:tcW w:w="1134" w:type="dxa"/>
            <w:vMerge/>
          </w:tcPr>
          <w:p w:rsidR="008D5419" w:rsidRDefault="008D5419"/>
        </w:tc>
        <w:tc>
          <w:tcPr>
            <w:tcW w:w="737" w:type="dxa"/>
          </w:tcPr>
          <w:p w:rsidR="008D5419" w:rsidRDefault="008D5419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8D5419" w:rsidRDefault="008D54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8D5419" w:rsidRDefault="008D541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701" w:type="dxa"/>
            <w:vMerge/>
          </w:tcPr>
          <w:p w:rsidR="008D5419" w:rsidRDefault="008D5419"/>
        </w:tc>
        <w:tc>
          <w:tcPr>
            <w:tcW w:w="737" w:type="dxa"/>
            <w:vMerge/>
          </w:tcPr>
          <w:p w:rsidR="008D5419" w:rsidRDefault="008D5419"/>
        </w:tc>
        <w:tc>
          <w:tcPr>
            <w:tcW w:w="1474" w:type="dxa"/>
          </w:tcPr>
          <w:p w:rsidR="008D5419" w:rsidRDefault="008D5419">
            <w:pPr>
              <w:pStyle w:val="ConsPlusNormal"/>
              <w:jc w:val="center"/>
            </w:pPr>
            <w:r>
              <w:t>место положения (район, населенный пункт)</w:t>
            </w:r>
          </w:p>
        </w:tc>
        <w:tc>
          <w:tcPr>
            <w:tcW w:w="850" w:type="dxa"/>
          </w:tcPr>
          <w:p w:rsidR="008D5419" w:rsidRDefault="008D5419">
            <w:pPr>
              <w:pStyle w:val="ConsPlusNormal"/>
              <w:jc w:val="center"/>
            </w:pPr>
            <w:r>
              <w:t>статус отвода</w:t>
            </w:r>
          </w:p>
        </w:tc>
        <w:tc>
          <w:tcPr>
            <w:tcW w:w="794" w:type="dxa"/>
            <w:vMerge/>
          </w:tcPr>
          <w:p w:rsidR="008D5419" w:rsidRDefault="008D5419"/>
        </w:tc>
        <w:tc>
          <w:tcPr>
            <w:tcW w:w="1474" w:type="dxa"/>
            <w:vMerge/>
          </w:tcPr>
          <w:p w:rsidR="008D5419" w:rsidRDefault="008D5419"/>
        </w:tc>
        <w:tc>
          <w:tcPr>
            <w:tcW w:w="1077" w:type="dxa"/>
            <w:vMerge/>
          </w:tcPr>
          <w:p w:rsidR="008D5419" w:rsidRDefault="008D5419"/>
        </w:tc>
      </w:tr>
      <w:tr w:rsidR="008D5419">
        <w:tc>
          <w:tcPr>
            <w:tcW w:w="510" w:type="dxa"/>
          </w:tcPr>
          <w:p w:rsidR="008D5419" w:rsidRDefault="008D54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D5419" w:rsidRDefault="008D54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5419" w:rsidRDefault="008D54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D5419" w:rsidRDefault="008D54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D5419" w:rsidRDefault="008D54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D5419" w:rsidRDefault="008D54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D5419" w:rsidRDefault="008D54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5419" w:rsidRDefault="008D54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D5419" w:rsidRDefault="008D54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D5419" w:rsidRDefault="008D54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D5419" w:rsidRDefault="008D54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D5419" w:rsidRDefault="008D54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D5419" w:rsidRDefault="008D5419">
            <w:pPr>
              <w:pStyle w:val="ConsPlusNormal"/>
              <w:jc w:val="center"/>
            </w:pPr>
            <w:r>
              <w:t>13</w:t>
            </w:r>
          </w:p>
        </w:tc>
      </w:tr>
      <w:tr w:rsidR="008D5419">
        <w:tc>
          <w:tcPr>
            <w:tcW w:w="510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587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134" w:type="dxa"/>
          </w:tcPr>
          <w:p w:rsidR="008D5419" w:rsidRDefault="008D5419">
            <w:pPr>
              <w:pStyle w:val="ConsPlusNormal"/>
            </w:pPr>
          </w:p>
        </w:tc>
        <w:tc>
          <w:tcPr>
            <w:tcW w:w="737" w:type="dxa"/>
          </w:tcPr>
          <w:p w:rsidR="008D5419" w:rsidRDefault="008D5419">
            <w:pPr>
              <w:pStyle w:val="ConsPlusNormal"/>
            </w:pPr>
          </w:p>
        </w:tc>
        <w:tc>
          <w:tcPr>
            <w:tcW w:w="850" w:type="dxa"/>
          </w:tcPr>
          <w:p w:rsidR="008D5419" w:rsidRDefault="008D5419">
            <w:pPr>
              <w:pStyle w:val="ConsPlusNormal"/>
            </w:pPr>
          </w:p>
        </w:tc>
        <w:tc>
          <w:tcPr>
            <w:tcW w:w="660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701" w:type="dxa"/>
          </w:tcPr>
          <w:p w:rsidR="008D5419" w:rsidRDefault="008D5419">
            <w:pPr>
              <w:pStyle w:val="ConsPlusNormal"/>
            </w:pPr>
          </w:p>
        </w:tc>
        <w:tc>
          <w:tcPr>
            <w:tcW w:w="737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474" w:type="dxa"/>
          </w:tcPr>
          <w:p w:rsidR="008D5419" w:rsidRDefault="008D5419">
            <w:pPr>
              <w:pStyle w:val="ConsPlusNormal"/>
            </w:pPr>
          </w:p>
        </w:tc>
        <w:tc>
          <w:tcPr>
            <w:tcW w:w="850" w:type="dxa"/>
          </w:tcPr>
          <w:p w:rsidR="008D5419" w:rsidRDefault="008D5419">
            <w:pPr>
              <w:pStyle w:val="ConsPlusNormal"/>
            </w:pPr>
          </w:p>
        </w:tc>
        <w:tc>
          <w:tcPr>
            <w:tcW w:w="794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474" w:type="dxa"/>
          </w:tcPr>
          <w:p w:rsidR="008D5419" w:rsidRDefault="008D5419">
            <w:pPr>
              <w:pStyle w:val="ConsPlusNormal"/>
            </w:pPr>
          </w:p>
        </w:tc>
        <w:tc>
          <w:tcPr>
            <w:tcW w:w="1077" w:type="dxa"/>
          </w:tcPr>
          <w:p w:rsidR="008D5419" w:rsidRDefault="008D5419">
            <w:pPr>
              <w:pStyle w:val="ConsPlusNormal"/>
            </w:pPr>
          </w:p>
        </w:tc>
      </w:tr>
    </w:tbl>
    <w:p w:rsidR="008D5419" w:rsidRDefault="008D5419">
      <w:pPr>
        <w:sectPr w:rsidR="008D5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1"/>
      </w:pPr>
      <w:r>
        <w:t>Приложение 3</w:t>
      </w:r>
    </w:p>
    <w:p w:rsidR="008D5419" w:rsidRDefault="008D5419">
      <w:pPr>
        <w:pStyle w:val="ConsPlusNormal"/>
        <w:jc w:val="right"/>
      </w:pPr>
      <w:r>
        <w:t>к Порядку</w:t>
      </w:r>
    </w:p>
    <w:p w:rsidR="008D5419" w:rsidRDefault="008D5419">
      <w:pPr>
        <w:pStyle w:val="ConsPlusNormal"/>
        <w:jc w:val="right"/>
      </w:pPr>
      <w:r>
        <w:t>оформления, государственной регистрации</w:t>
      </w:r>
    </w:p>
    <w:p w:rsidR="008D5419" w:rsidRDefault="008D5419">
      <w:pPr>
        <w:pStyle w:val="ConsPlusNormal"/>
        <w:jc w:val="right"/>
      </w:pPr>
      <w:r>
        <w:t>и выдачи лицензий на пользование</w:t>
      </w:r>
    </w:p>
    <w:p w:rsidR="008D5419" w:rsidRDefault="008D5419">
      <w:pPr>
        <w:pStyle w:val="ConsPlusNormal"/>
        <w:jc w:val="right"/>
      </w:pPr>
      <w:r>
        <w:t>участками недр местного значения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11" w:name="P299"/>
      <w:bookmarkEnd w:id="11"/>
      <w:r>
        <w:t>ОБРАЗЕЦ ШТАМПА ГОСУДАРСТВЕННОЙ РЕГИСТРАЦИИ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от 25.06.2018 N 290)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┌──────────────────────────────────────────────────────┐</w:t>
      </w:r>
    </w:p>
    <w:p w:rsidR="008D5419" w:rsidRDefault="008D5419">
      <w:pPr>
        <w:pStyle w:val="ConsPlusNonformat"/>
        <w:jc w:val="both"/>
      </w:pPr>
      <w:r>
        <w:t xml:space="preserve">        │           Министерство природных ресурсов,           │</w:t>
      </w:r>
    </w:p>
    <w:p w:rsidR="008D5419" w:rsidRDefault="008D5419">
      <w:pPr>
        <w:pStyle w:val="ConsPlusNonformat"/>
        <w:jc w:val="both"/>
      </w:pPr>
      <w:r>
        <w:t xml:space="preserve">        │  лесного хозяйства и экологии Новгородской области   │</w:t>
      </w:r>
    </w:p>
    <w:p w:rsidR="008D5419" w:rsidRDefault="008D5419">
      <w:pPr>
        <w:pStyle w:val="ConsPlusNonformat"/>
        <w:jc w:val="both"/>
      </w:pPr>
      <w:r>
        <w:t xml:space="preserve">        │ 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│                       ДУБЛИКАТ                       │</w:t>
      </w:r>
    </w:p>
    <w:p w:rsidR="008D5419" w:rsidRDefault="008D5419">
      <w:pPr>
        <w:pStyle w:val="ConsPlusNonformat"/>
        <w:jc w:val="both"/>
      </w:pPr>
      <w:r>
        <w:t xml:space="preserve">        │ 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│"____" ________________________________20 года        │</w:t>
      </w:r>
    </w:p>
    <w:p w:rsidR="008D5419" w:rsidRDefault="008D5419">
      <w:pPr>
        <w:pStyle w:val="ConsPlusNonformat"/>
        <w:jc w:val="both"/>
      </w:pPr>
      <w:r>
        <w:t xml:space="preserve">        │ 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│Директор департамента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│недропользования, геоинформации                       │</w:t>
      </w:r>
    </w:p>
    <w:p w:rsidR="008D5419" w:rsidRDefault="008D5419">
      <w:pPr>
        <w:pStyle w:val="ConsPlusNonformat"/>
        <w:jc w:val="both"/>
      </w:pPr>
      <w:r>
        <w:t xml:space="preserve">        │и обеспечения деятельности                            │</w:t>
      </w:r>
    </w:p>
    <w:p w:rsidR="008D5419" w:rsidRDefault="008D5419">
      <w:pPr>
        <w:pStyle w:val="ConsPlusNonformat"/>
        <w:jc w:val="both"/>
      </w:pPr>
      <w:r>
        <w:t xml:space="preserve">        │министерства природных ресурсов,                      │</w:t>
      </w:r>
    </w:p>
    <w:p w:rsidR="008D5419" w:rsidRDefault="008D5419">
      <w:pPr>
        <w:pStyle w:val="ConsPlusNonformat"/>
        <w:jc w:val="both"/>
      </w:pPr>
      <w:r>
        <w:t xml:space="preserve">        │лесного хозяйства и экологии                          │</w:t>
      </w:r>
    </w:p>
    <w:p w:rsidR="008D5419" w:rsidRDefault="008D5419">
      <w:pPr>
        <w:pStyle w:val="ConsPlusNonformat"/>
        <w:jc w:val="both"/>
      </w:pPr>
      <w:r>
        <w:t xml:space="preserve">        │Новгородской области ________________________________ │</w:t>
      </w:r>
    </w:p>
    <w:p w:rsidR="008D5419" w:rsidRDefault="008D541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└──────────────────────────────────────────────────────┘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1"/>
      </w:pPr>
      <w:r>
        <w:t>Приложение 4</w:t>
      </w:r>
    </w:p>
    <w:p w:rsidR="008D5419" w:rsidRDefault="008D5419">
      <w:pPr>
        <w:pStyle w:val="ConsPlusNormal"/>
        <w:jc w:val="right"/>
      </w:pPr>
      <w:r>
        <w:t>к Порядку</w:t>
      </w:r>
    </w:p>
    <w:p w:rsidR="008D5419" w:rsidRDefault="008D5419">
      <w:pPr>
        <w:pStyle w:val="ConsPlusNormal"/>
        <w:jc w:val="right"/>
      </w:pPr>
      <w:r>
        <w:t>оформления, государственной регистрации</w:t>
      </w:r>
    </w:p>
    <w:p w:rsidR="008D5419" w:rsidRDefault="008D5419">
      <w:pPr>
        <w:pStyle w:val="ConsPlusNormal"/>
        <w:jc w:val="right"/>
      </w:pPr>
      <w:r>
        <w:t>и выдачи лицензий на пользование</w:t>
      </w:r>
    </w:p>
    <w:p w:rsidR="008D5419" w:rsidRDefault="008D5419">
      <w:pPr>
        <w:pStyle w:val="ConsPlusNormal"/>
        <w:jc w:val="right"/>
      </w:pPr>
      <w:r>
        <w:t>участками недр местного значения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12" w:name="P330"/>
      <w:bookmarkEnd w:id="12"/>
      <w:r>
        <w:t>ОБРАЗЕЦ ШТАМПА ОФОРМЛЕНИЯ ЛИЦЕНЗИИ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от 11.03.2012 N 113)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8D5419" w:rsidRDefault="008D5419">
      <w:pPr>
        <w:pStyle w:val="ConsPlusNonformat"/>
        <w:jc w:val="both"/>
      </w:pPr>
      <w:r>
        <w:t xml:space="preserve">             │ В данной лицензии ___________________ листов │</w:t>
      </w:r>
    </w:p>
    <w:p w:rsidR="008D5419" w:rsidRDefault="008D5419">
      <w:pPr>
        <w:pStyle w:val="ConsPlusNonformat"/>
        <w:jc w:val="both"/>
      </w:pPr>
      <w:r>
        <w:t xml:space="preserve">             │ в том числе: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    │ текстовых ___________________________ листов │</w:t>
      </w:r>
    </w:p>
    <w:p w:rsidR="008D5419" w:rsidRDefault="008D5419">
      <w:pPr>
        <w:pStyle w:val="ConsPlusNonformat"/>
        <w:jc w:val="both"/>
      </w:pPr>
      <w:r>
        <w:t xml:space="preserve">             │ графических приложений ______________ листов │</w:t>
      </w:r>
    </w:p>
    <w:p w:rsidR="008D5419" w:rsidRDefault="008D5419">
      <w:pPr>
        <w:pStyle w:val="ConsPlusNonformat"/>
        <w:jc w:val="both"/>
      </w:pPr>
      <w:r>
        <w:t xml:space="preserve">             │ "____" _________________________ 20   года   │</w:t>
      </w:r>
    </w:p>
    <w:p w:rsidR="008D5419" w:rsidRDefault="008D5419">
      <w:pPr>
        <w:pStyle w:val="ConsPlusNonformat"/>
        <w:jc w:val="both"/>
      </w:pPr>
      <w:r>
        <w:lastRenderedPageBreak/>
        <w:t xml:space="preserve">             │ ___________________________________ подпись  │</w:t>
      </w:r>
    </w:p>
    <w:p w:rsidR="008D5419" w:rsidRDefault="008D5419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└──────────────────────────────────────────────┘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jc w:val="right"/>
        <w:outlineLvl w:val="1"/>
      </w:pPr>
      <w:r>
        <w:t>Приложение 5</w:t>
      </w:r>
    </w:p>
    <w:p w:rsidR="008D5419" w:rsidRDefault="008D5419">
      <w:pPr>
        <w:pStyle w:val="ConsPlusNormal"/>
        <w:jc w:val="right"/>
      </w:pPr>
      <w:r>
        <w:t>к Порядку</w:t>
      </w:r>
    </w:p>
    <w:p w:rsidR="008D5419" w:rsidRDefault="008D5419">
      <w:pPr>
        <w:pStyle w:val="ConsPlusNormal"/>
        <w:jc w:val="right"/>
      </w:pPr>
      <w:r>
        <w:t>оформления, государственной регистрации</w:t>
      </w:r>
    </w:p>
    <w:p w:rsidR="008D5419" w:rsidRDefault="008D5419">
      <w:pPr>
        <w:pStyle w:val="ConsPlusNormal"/>
        <w:jc w:val="right"/>
      </w:pPr>
      <w:r>
        <w:t>и выдачи лицензий на пользование</w:t>
      </w:r>
    </w:p>
    <w:p w:rsidR="008D5419" w:rsidRDefault="008D5419">
      <w:pPr>
        <w:pStyle w:val="ConsPlusNormal"/>
        <w:jc w:val="right"/>
      </w:pPr>
      <w:r>
        <w:t>участками недр местного значения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Title"/>
        <w:jc w:val="center"/>
      </w:pPr>
      <w:bookmarkStart w:id="13" w:name="P354"/>
      <w:bookmarkEnd w:id="13"/>
      <w:r>
        <w:t>ОБРАЗЕЦ ШТАМПА ВНЕСЕНИЯ ИЗМЕНЕНИЙ И (ИЛИ) ДОПОЛНЕНИЙ</w:t>
      </w:r>
    </w:p>
    <w:p w:rsidR="008D5419" w:rsidRDefault="008D5419">
      <w:pPr>
        <w:pStyle w:val="ConsPlusTitle"/>
        <w:jc w:val="center"/>
      </w:pPr>
      <w:r>
        <w:t>В ЛИЦЕНЗИЮ НА ПОЛЬЗОВАНИЕ УЧАСТКАМИ НЕДР МЕСТНОГО ЗНАЧЕНИЯ</w:t>
      </w:r>
    </w:p>
    <w:p w:rsidR="008D5419" w:rsidRDefault="008D54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54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8D5419" w:rsidRDefault="008D5419">
            <w:pPr>
              <w:pStyle w:val="ConsPlusNormal"/>
              <w:jc w:val="center"/>
            </w:pPr>
            <w:r>
              <w:rPr>
                <w:color w:val="392C69"/>
              </w:rPr>
              <w:t>от 25.06.2018 N 290)</w:t>
            </w:r>
          </w:p>
        </w:tc>
      </w:tr>
    </w:tbl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┌─────────────────────────────────────────────────────┐</w:t>
      </w:r>
    </w:p>
    <w:p w:rsidR="008D5419" w:rsidRDefault="008D5419">
      <w:pPr>
        <w:pStyle w:val="ConsPlusNonformat"/>
        <w:jc w:val="both"/>
      </w:pPr>
      <w:r>
        <w:t xml:space="preserve">         │          Министерство природных ресурсов,           │</w:t>
      </w:r>
    </w:p>
    <w:p w:rsidR="008D5419" w:rsidRDefault="008D5419">
      <w:pPr>
        <w:pStyle w:val="ConsPlusNonformat"/>
        <w:jc w:val="both"/>
      </w:pPr>
      <w:r>
        <w:t xml:space="preserve">         │  лесного хозяйства и экологии Новгородской области 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   В лицензию внесено изменение и (или) дополнение   │</w:t>
      </w:r>
    </w:p>
    <w:p w:rsidR="008D5419" w:rsidRDefault="008D5419">
      <w:pPr>
        <w:pStyle w:val="ConsPlusNonformat"/>
        <w:jc w:val="both"/>
      </w:pPr>
      <w:r>
        <w:t xml:space="preserve">         │условий пользования участками недр местного значения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│"____" ________________________________20 года       │</w:t>
      </w:r>
    </w:p>
    <w:p w:rsidR="008D5419" w:rsidRDefault="008D5419">
      <w:pPr>
        <w:pStyle w:val="ConsPlusNonformat"/>
        <w:jc w:val="both"/>
      </w:pPr>
      <w:r>
        <w:t xml:space="preserve">         │                     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│Директор департамента                                │</w:t>
      </w:r>
    </w:p>
    <w:p w:rsidR="008D5419" w:rsidRDefault="008D5419">
      <w:pPr>
        <w:pStyle w:val="ConsPlusNonformat"/>
        <w:jc w:val="both"/>
      </w:pPr>
      <w:r>
        <w:t xml:space="preserve">         │недропользования, геоинформации                      │</w:t>
      </w:r>
    </w:p>
    <w:p w:rsidR="008D5419" w:rsidRDefault="008D5419">
      <w:pPr>
        <w:pStyle w:val="ConsPlusNonformat"/>
        <w:jc w:val="both"/>
      </w:pPr>
      <w:r>
        <w:t xml:space="preserve">         │и обеспечения деятельности                           │</w:t>
      </w:r>
    </w:p>
    <w:p w:rsidR="008D5419" w:rsidRDefault="008D5419">
      <w:pPr>
        <w:pStyle w:val="ConsPlusNonformat"/>
        <w:jc w:val="both"/>
      </w:pPr>
      <w:r>
        <w:t xml:space="preserve">         │министерства природных ресурсов,                     │</w:t>
      </w:r>
    </w:p>
    <w:p w:rsidR="008D5419" w:rsidRDefault="008D5419">
      <w:pPr>
        <w:pStyle w:val="ConsPlusNonformat"/>
        <w:jc w:val="both"/>
      </w:pPr>
      <w:r>
        <w:t xml:space="preserve">         │лесного хозяйства и экологии                         │</w:t>
      </w:r>
    </w:p>
    <w:p w:rsidR="008D5419" w:rsidRDefault="008D5419">
      <w:pPr>
        <w:pStyle w:val="ConsPlusNonformat"/>
        <w:jc w:val="both"/>
      </w:pPr>
      <w:r>
        <w:t xml:space="preserve">         │Новгородской области _______________________________ │</w:t>
      </w:r>
    </w:p>
    <w:p w:rsidR="008D5419" w:rsidRDefault="008D5419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└─────────────────────────────────────────────────────┘</w:t>
      </w: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ind w:firstLine="540"/>
        <w:jc w:val="both"/>
      </w:pPr>
    </w:p>
    <w:p w:rsidR="008D5419" w:rsidRDefault="008D5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14" w:name="_GoBack"/>
      <w:bookmarkEnd w:id="14"/>
    </w:p>
    <w:sectPr w:rsidR="00720291" w:rsidSect="00FB5A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9"/>
    <w:rsid w:val="00720291"/>
    <w:rsid w:val="008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01FD-B320-4363-9256-277F633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E6CC4B53C2D733E3AC4A08F53AFD8750B8799552369F5FB8D914DE694162EF7E9E2E358AE6CB6201A1A51727BEC86216E84CDC81EF0DA3A5930u9I7N" TargetMode="External"/><Relationship Id="rId18" Type="http://schemas.openxmlformats.org/officeDocument/2006/relationships/hyperlink" Target="consultantplus://offline/ref=86AE6CC4B53C2D733E3AC4A08F53AFD8750B8799512468F2FF8D914DE694162EF7E9E2E358AE6CB6201A1A5C727BEC86216E84CDC81EF0DA3A5930u9I7N" TargetMode="External"/><Relationship Id="rId26" Type="http://schemas.openxmlformats.org/officeDocument/2006/relationships/hyperlink" Target="consultantplus://offline/ref=86AE6CC4B53C2D733E3AC4A08F53AFD8750B8799512468F2FF8D914DE694162EF7E9E2E358AE6CB6201A1B5A727BEC86216E84CDC81EF0DA3A5930u9I7N" TargetMode="External"/><Relationship Id="rId39" Type="http://schemas.openxmlformats.org/officeDocument/2006/relationships/hyperlink" Target="consultantplus://offline/ref=86AE6CC4B53C2D733E3AC4A08F53AFD8750B8799522168F3F88D914DE694162EF7E9E2E358AE6CB6201A1B5F727BEC86216E84CDC81EF0DA3A5930u9I7N" TargetMode="External"/><Relationship Id="rId21" Type="http://schemas.openxmlformats.org/officeDocument/2006/relationships/hyperlink" Target="consultantplus://offline/ref=86AE6CC4B53C2D733E3AC4A08F53AFD8750B8799522168F3F88D914DE694162EF7E9E2E358AE6CB6201A1A51727BEC86216E84CDC81EF0DA3A5930u9I7N" TargetMode="External"/><Relationship Id="rId34" Type="http://schemas.openxmlformats.org/officeDocument/2006/relationships/hyperlink" Target="consultantplus://offline/ref=86AE6CC4B53C2D733E3AC4A08F53AFD8750B8799522168F3F88D914DE694162EF7E9E2E358AE6CB6201A1B5A727BEC86216E84CDC81EF0DA3A5930u9I7N" TargetMode="External"/><Relationship Id="rId42" Type="http://schemas.openxmlformats.org/officeDocument/2006/relationships/hyperlink" Target="consultantplus://offline/ref=86AE6CC4B53C2D733E3AC4A08F53AFD8750B8799512468F2FF8D914DE694162EF7E9E2E358AE6CB6201A185A727BEC86216E84CDC81EF0DA3A5930u9I7N" TargetMode="External"/><Relationship Id="rId47" Type="http://schemas.openxmlformats.org/officeDocument/2006/relationships/hyperlink" Target="consultantplus://offline/ref=86AE6CC4B53C2D733E3AC4A08F53AFD8750B8799512468F2FF8D914DE694162EF7E9E2E358AE6CB6201A1E5B727BEC86216E84CDC81EF0DA3A5930u9I7N" TargetMode="External"/><Relationship Id="rId50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55" Type="http://schemas.openxmlformats.org/officeDocument/2006/relationships/hyperlink" Target="consultantplus://offline/ref=86AE6CC4B53C2D733E3AC4A08F53AFD8750B8799512468F2FF8D914DE694162EF7E9E2E358AE6CB6201A1E5D727BEC86216E84CDC81EF0DA3A5930u9I7N" TargetMode="External"/><Relationship Id="rId63" Type="http://schemas.openxmlformats.org/officeDocument/2006/relationships/hyperlink" Target="consultantplus://offline/ref=86AE6CC4B53C2D733E3AC4A08F53AFD8750B8799512069FBF68D914DE694162EF7E9E2E358AE6CB6201A1858727BEC86216E84CDC81EF0DA3A5930u9I7N" TargetMode="External"/><Relationship Id="rId68" Type="http://schemas.openxmlformats.org/officeDocument/2006/relationships/hyperlink" Target="consultantplus://offline/ref=86AE6CC4B53C2D733E3AC4A08F53AFD8750B8799512069FBF68D914DE694162EF7E9E2E358AE6CB6201A1D5C727BEC86216E84CDC81EF0DA3A5930u9I7N" TargetMode="External"/><Relationship Id="rId7" Type="http://schemas.openxmlformats.org/officeDocument/2006/relationships/hyperlink" Target="consultantplus://offline/ref=86AE6CC4B53C2D733E3AC4A08F53AFD8750B8799522168F3F88D914DE694162EF7E9E2E358AE6CB6201A1A5C727BEC86216E84CDC81EF0DA3A5930u9I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E6CC4B53C2D733E3AC4A08F53AFD8750B8799522168F3F88D914DE694162EF7E9E2E358AE6CB6201A1A5E727BEC86216E84CDC81EF0DA3A5930u9I7N" TargetMode="External"/><Relationship Id="rId29" Type="http://schemas.openxmlformats.org/officeDocument/2006/relationships/hyperlink" Target="consultantplus://offline/ref=86AE6CC4B53C2D733E3AC4A08F53AFD8750B8799512069FBF68D914DE694162EF7E9E2E358AE6CB6201A1B5B727BEC86216E84CDC81EF0DA3A5930u9I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E6CC4B53C2D733E3AC4A08F53AFD8750B8799552369F5FB8D914DE694162EF7E9E2E358AE6CB6201A1A5C727BEC86216E84CDC81EF0DA3A5930u9I7N" TargetMode="External"/><Relationship Id="rId11" Type="http://schemas.openxmlformats.org/officeDocument/2006/relationships/hyperlink" Target="consultantplus://offline/ref=86AE6CC4B53C2D733E3ADAAD993FF0D07200DD96572566A5A2D2CA10B19D1C79B0A6BBA11CA36BB027114E083D7AB0C0767D87CEC81DF1C5u3I0N" TargetMode="External"/><Relationship Id="rId24" Type="http://schemas.openxmlformats.org/officeDocument/2006/relationships/hyperlink" Target="consultantplus://offline/ref=86AE6CC4B53C2D733E3AC4A08F53AFD8750B8799512468F2FF8D914DE694162EF7E9E2E358AE6CB6201A1B58727BEC86216E84CDC81EF0DA3A5930u9I7N" TargetMode="External"/><Relationship Id="rId32" Type="http://schemas.openxmlformats.org/officeDocument/2006/relationships/hyperlink" Target="consultantplus://offline/ref=86AE6CC4B53C2D733E3AC4A08F53AFD8750B8799512468F2FF8D914DE694162EF7E9E2E358AE6CB6201A1B5F727BEC86216E84CDC81EF0DA3A5930u9I7N" TargetMode="External"/><Relationship Id="rId37" Type="http://schemas.openxmlformats.org/officeDocument/2006/relationships/hyperlink" Target="consultantplus://offline/ref=86AE6CC4B53C2D733E3AC4A08F53AFD8750B8799512468F2FF8D914DE694162EF7E9E2E358AE6CB6201A1859727BEC86216E84CDC81EF0DA3A5930u9I7N" TargetMode="External"/><Relationship Id="rId40" Type="http://schemas.openxmlformats.org/officeDocument/2006/relationships/hyperlink" Target="consultantplus://offline/ref=86AE6CC4B53C2D733E3AC4A08F53AFD8750B8799512468F2FF8D914DE694162EF7E9E2E358AE6CB6201A185B727BEC86216E84CDC81EF0DA3A5930u9I7N" TargetMode="External"/><Relationship Id="rId45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53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58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66" Type="http://schemas.openxmlformats.org/officeDocument/2006/relationships/hyperlink" Target="consultantplus://offline/ref=86AE6CC4B53C2D733E3AC4A08F53AFD8750B8799512069FBF68D914DE694162EF7E9E2E358AE6CB6201A1D5A727BEC86216E84CDC81EF0DA3A5930u9I7N" TargetMode="External"/><Relationship Id="rId5" Type="http://schemas.openxmlformats.org/officeDocument/2006/relationships/hyperlink" Target="consultantplus://offline/ref=86AE6CC4B53C2D733E3AC4A08F53AFD8750B8799542169F7FF8D914DE694162EF7E9E2E358AE6CB6201A1A5C727BEC86216E84CDC81EF0DA3A5930u9I7N" TargetMode="External"/><Relationship Id="rId15" Type="http://schemas.openxmlformats.org/officeDocument/2006/relationships/hyperlink" Target="consultantplus://offline/ref=86AE6CC4B53C2D733E3AC4A08F53AFD8750B8799552369F5FB8D914DE694162EF7E9E2E358AE6CB6201A1A50727BEC86216E84CDC81EF0DA3A5930u9I7N" TargetMode="External"/><Relationship Id="rId23" Type="http://schemas.openxmlformats.org/officeDocument/2006/relationships/hyperlink" Target="consultantplus://offline/ref=86AE6CC4B53C2D733E3AC4A08F53AFD8750B8799512069FBF68D914DE694162EF7E9E2E358AE6CB6201A1A51727BEC86216E84CDC81EF0DA3A5930u9I7N" TargetMode="External"/><Relationship Id="rId28" Type="http://schemas.openxmlformats.org/officeDocument/2006/relationships/hyperlink" Target="consultantplus://offline/ref=86AE6CC4B53C2D733E3AC4A08F53AFD8750B8799512468F2FF8D914DE694162EF7E9E2E358AE6CB6201A1B5C727BEC86216E84CDC81EF0DA3A5930u9I7N" TargetMode="External"/><Relationship Id="rId36" Type="http://schemas.openxmlformats.org/officeDocument/2006/relationships/hyperlink" Target="consultantplus://offline/ref=86AE6CC4B53C2D733E3AC4A08F53AFD8750B8799512069FBF68D914DE694162EF7E9E2E358AE6CB6201A1B51727BEC86216E84CDC81EF0DA3A5930u9I7N" TargetMode="External"/><Relationship Id="rId49" Type="http://schemas.openxmlformats.org/officeDocument/2006/relationships/hyperlink" Target="consultantplus://offline/ref=86AE6CC4B53C2D733E3AC4A08F53AFD8750B8799512468F2FF8D914DE694162EF7E9E2E358AE6CB6201A1E58727BEC86216E84CDC81EF0DA3A5930u9I7N" TargetMode="External"/><Relationship Id="rId57" Type="http://schemas.openxmlformats.org/officeDocument/2006/relationships/hyperlink" Target="consultantplus://offline/ref=86AE6CC4B53C2D733E3AC4A08F53AFD8750B8799522168F3F88D914DE694162EF7E9E2E358AE6CB6201A1B59727BEC86216E84CDC81EF0DA3A5930u9I7N" TargetMode="External"/><Relationship Id="rId61" Type="http://schemas.openxmlformats.org/officeDocument/2006/relationships/hyperlink" Target="consultantplus://offline/ref=86AE6CC4B53C2D733E3AC4A08F53AFD8750B8799512468F2FF8D914DE694162EF7E9E2E358AE6CB6201A1E5C727BEC86216E84CDC81EF0DA3A5930u9I7N" TargetMode="External"/><Relationship Id="rId10" Type="http://schemas.openxmlformats.org/officeDocument/2006/relationships/hyperlink" Target="consultantplus://offline/ref=86AE6CC4B53C2D733E3AC4A08F53AFD8750B8799512069FBF68D914DE694162EF7E9E2E358AE6CB6201A1A5C727BEC86216E84CDC81EF0DA3A5930u9I7N" TargetMode="External"/><Relationship Id="rId19" Type="http://schemas.openxmlformats.org/officeDocument/2006/relationships/hyperlink" Target="consultantplus://offline/ref=86AE6CC4B53C2D733E3AC4A08F53AFD8750B8799512069FBF68D914DE694162EF7E9E2E358AE6CB6201A1A5C727BEC86216E84CDC81EF0DA3A5930u9I7N" TargetMode="External"/><Relationship Id="rId31" Type="http://schemas.openxmlformats.org/officeDocument/2006/relationships/hyperlink" Target="consultantplus://offline/ref=86AE6CC4B53C2D733E3AC4A08F53AFD8750B8799512069FBF68D914DE694162EF7E9E2E358AE6CB6201A1B5D727BEC86216E84CDC81EF0DA3A5930u9I7N" TargetMode="External"/><Relationship Id="rId44" Type="http://schemas.openxmlformats.org/officeDocument/2006/relationships/hyperlink" Target="consultantplus://offline/ref=86AE6CC4B53C2D733E3AC4A08F53AFD8750B8799512468F2FF8D914DE694162EF7E9E2E358AE6CB6201A1950727BEC86216E84CDC81EF0DA3A5930u9I7N" TargetMode="External"/><Relationship Id="rId52" Type="http://schemas.openxmlformats.org/officeDocument/2006/relationships/hyperlink" Target="consultantplus://offline/ref=86AE6CC4B53C2D733E3AC4A08F53AFD8750B8799512468F2FF8D914DE694162EF7E9E2E358AE6CB6201A1E5A727BEC86216E84CDC81EF0DA3A5930u9I7N" TargetMode="External"/><Relationship Id="rId60" Type="http://schemas.openxmlformats.org/officeDocument/2006/relationships/hyperlink" Target="consultantplus://offline/ref=86AE6CC4B53C2D733E3AC4A08F53AFD8750B8799542169F7FF8D914DE694162EF7E9E2E358AE6CB6201A1A5C727BEC86216E84CDC81EF0DA3A5930u9I7N" TargetMode="External"/><Relationship Id="rId65" Type="http://schemas.openxmlformats.org/officeDocument/2006/relationships/hyperlink" Target="consultantplus://offline/ref=86AE6CC4B53C2D733E3AC4A08F53AFD8750B8799552369F5FB8D914DE694162EF7E9E2E358AE6CB6201A1B59727BEC86216E84CDC81EF0DA3A5930u9I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AE6CC4B53C2D733E3AC4A08F53AFD8750B8799512468F2FF8D914DE694162EF7E9E2E358AE6CB6201A1A5C727BEC86216E84CDC81EF0DA3A5930u9I7N" TargetMode="External"/><Relationship Id="rId14" Type="http://schemas.openxmlformats.org/officeDocument/2006/relationships/hyperlink" Target="consultantplus://offline/ref=86AE6CC4B53C2D733E3AC4A08F53AFD8750B8799542169F7FF8D914DE694162EF7E9E2E358AE6CB6201A1A5C727BEC86216E84CDC81EF0DA3A5930u9I7N" TargetMode="External"/><Relationship Id="rId22" Type="http://schemas.openxmlformats.org/officeDocument/2006/relationships/hyperlink" Target="consultantplus://offline/ref=86AE6CC4B53C2D733E3AC4A08F53AFD8750B8799512069FBF68D914DE694162EF7E9E2E358AE6CB6201A1A5F727BEC86216E84CDC81EF0DA3A5930u9I7N" TargetMode="External"/><Relationship Id="rId27" Type="http://schemas.openxmlformats.org/officeDocument/2006/relationships/hyperlink" Target="consultantplus://offline/ref=86AE6CC4B53C2D733E3AC4A08F53AFD8750B8799552369F5FB8D914DE694162EF7E9E2E358AE6CB6201A1B5D727BEC86216E84CDC81EF0DA3A5930u9I7N" TargetMode="External"/><Relationship Id="rId30" Type="http://schemas.openxmlformats.org/officeDocument/2006/relationships/hyperlink" Target="consultantplus://offline/ref=86AE6CC4B53C2D733E3ADAAD993FF0D07200DD96572566A5A2D2CA10B19D1C79A2A6E3AD1EA173B72104185978u2I7N" TargetMode="External"/><Relationship Id="rId35" Type="http://schemas.openxmlformats.org/officeDocument/2006/relationships/hyperlink" Target="consultantplus://offline/ref=86AE6CC4B53C2D733E3AC4A08F53AFD8750B8799512069FBF68D914DE694162EF7E9E2E358AE6CB6201A1B5E727BEC86216E84CDC81EF0DA3A5930u9I7N" TargetMode="External"/><Relationship Id="rId43" Type="http://schemas.openxmlformats.org/officeDocument/2006/relationships/hyperlink" Target="consultantplus://offline/ref=86AE6CC4B53C2D733E3AC4A08F53AFD8750B8799512468F2FF8D914DE694162EF7E9E2E358AE6CB6201A1951727BEC86216E84CDC81EF0DA3A5930u9I7N" TargetMode="External"/><Relationship Id="rId48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56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64" Type="http://schemas.openxmlformats.org/officeDocument/2006/relationships/hyperlink" Target="consultantplus://offline/ref=86AE6CC4B53C2D733E3AC4A08F53AFD8750B8799512069FBF68D914DE694162EF7E9E2E358AE6CB6201A1C51727BEC86216E84CDC81EF0DA3A5930u9I7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6AE6CC4B53C2D733E3AC4A08F53AFD8750B8799522F6BF4FB8D914DE694162EF7E9E2E358AE6CB6201A1A5C727BEC86216E84CDC81EF0DA3A5930u9I7N" TargetMode="External"/><Relationship Id="rId51" Type="http://schemas.openxmlformats.org/officeDocument/2006/relationships/hyperlink" Target="consultantplus://offline/ref=86AE6CC4B53C2D733E3AC4A08F53AFD8750B8799522168F3F88D914DE694162EF7E9E2E358AE6CB6201A1B59727BEC86216E84CDC81EF0DA3A5930u9I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AE6CC4B53C2D733E3AC4A08F53AFD8750B8799522168F3F88D914DE694162EF7E9E2E358AE6CB6201A1A5F727BEC86216E84CDC81EF0DA3A5930u9I7N" TargetMode="External"/><Relationship Id="rId17" Type="http://schemas.openxmlformats.org/officeDocument/2006/relationships/hyperlink" Target="consultantplus://offline/ref=86AE6CC4B53C2D733E3AC4A08F53AFD8750B8799522F6BF4FB8D914DE694162EF7E9E2E358AE6CB6201A1A5C727BEC86216E84CDC81EF0DA3A5930u9I7N" TargetMode="External"/><Relationship Id="rId25" Type="http://schemas.openxmlformats.org/officeDocument/2006/relationships/hyperlink" Target="consultantplus://offline/ref=86AE6CC4B53C2D733E3AC4A08F53AFD8750B8799512069FBF68D914DE694162EF7E9E2E358AE6CB6201A1B59727BEC86216E84CDC81EF0DA3A5930u9I7N" TargetMode="External"/><Relationship Id="rId33" Type="http://schemas.openxmlformats.org/officeDocument/2006/relationships/hyperlink" Target="consultantplus://offline/ref=86AE6CC4B53C2D733E3AC4A08F53AFD8750B8799552369F5FB8D914DE694162EF7E9E2E358AE6CB6201A1B5C727BEC86216E84CDC81EF0DA3A5930u9I7N" TargetMode="External"/><Relationship Id="rId38" Type="http://schemas.openxmlformats.org/officeDocument/2006/relationships/hyperlink" Target="consultantplus://offline/ref=86AE6CC4B53C2D733E3AC4A08F53AFD8750B8799512468F2FF8D914DE694162EF7E9E2E358AE6CB6201A1858727BEC86216E84CDC81EF0DA3A5930u9I7N" TargetMode="External"/><Relationship Id="rId46" Type="http://schemas.openxmlformats.org/officeDocument/2006/relationships/hyperlink" Target="consultantplus://offline/ref=86AE6CC4B53C2D733E3AC4A08F53AFD8750B8799522168F3F88D914DE694162EF7E9E2E358AE6CB6201A1B5E727BEC86216E84CDC81EF0DA3A5930u9I7N" TargetMode="External"/><Relationship Id="rId59" Type="http://schemas.openxmlformats.org/officeDocument/2006/relationships/hyperlink" Target="consultantplus://offline/ref=86AE6CC4B53C2D733E3ADAAD993FF0D07200DD97532466A5A2D2CA10B19D1C79A2A6E3AD1EA173B72104185978u2I7N" TargetMode="External"/><Relationship Id="rId67" Type="http://schemas.openxmlformats.org/officeDocument/2006/relationships/hyperlink" Target="consultantplus://offline/ref=86AE6CC4B53C2D733E3AC4A08F53AFD8750B8799552369F5FB8D914DE694162EF7E9E2E358AE6CB6201A1B59727BEC86216E84CDC81EF0DA3A5930u9I7N" TargetMode="External"/><Relationship Id="rId20" Type="http://schemas.openxmlformats.org/officeDocument/2006/relationships/hyperlink" Target="consultantplus://offline/ref=86AE6CC4B53C2D733E3ADAAD993FF0D07200DD96572566A5A2D2CA10B19D1C79B0A6BBA11CA36BB027114E083D7AB0C0767D87CEC81DF1C5u3I0N" TargetMode="External"/><Relationship Id="rId41" Type="http://schemas.openxmlformats.org/officeDocument/2006/relationships/hyperlink" Target="consultantplus://offline/ref=86AE6CC4B53C2D733E3AC4A08F53AFD8750B8799512069FBF68D914DE694162EF7E9E2E358AE6CB6201A1859727BEC86216E84CDC81EF0DA3A5930u9I7N" TargetMode="External"/><Relationship Id="rId54" Type="http://schemas.openxmlformats.org/officeDocument/2006/relationships/hyperlink" Target="consultantplus://offline/ref=86AE6CC4B53C2D733E3AC4A08F53AFD8750B8799522168F3F88D914DE694162EF7E9E2E358AE6CB6201A1B59727BEC86216E84CDC81EF0DA3A5930u9I7N" TargetMode="External"/><Relationship Id="rId62" Type="http://schemas.openxmlformats.org/officeDocument/2006/relationships/hyperlink" Target="consultantplus://offline/ref=86AE6CC4B53C2D733E3AC4A08F53AFD8750B8799512468F2FF8D914DE694162EF7E9E2E358AE6CB6201A1E5F727BEC86216E84CDC81EF0DA3A5930u9I7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2018-11-22T13:08:00Z</dcterms:created>
  <dcterms:modified xsi:type="dcterms:W3CDTF">2018-11-22T13:09:00Z</dcterms:modified>
</cp:coreProperties>
</file>