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75" w:rsidRDefault="009F08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0875" w:rsidRDefault="009F0875">
      <w:pPr>
        <w:pStyle w:val="ConsPlusNormal"/>
        <w:ind w:firstLine="540"/>
        <w:jc w:val="both"/>
        <w:outlineLvl w:val="0"/>
      </w:pPr>
    </w:p>
    <w:p w:rsidR="009F0875" w:rsidRDefault="009F0875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9F0875" w:rsidRDefault="009F0875">
      <w:pPr>
        <w:pStyle w:val="ConsPlusTitle"/>
        <w:jc w:val="center"/>
      </w:pPr>
    </w:p>
    <w:p w:rsidR="009F0875" w:rsidRDefault="009F0875">
      <w:pPr>
        <w:pStyle w:val="ConsPlusTitle"/>
        <w:jc w:val="center"/>
      </w:pPr>
      <w:r>
        <w:t>ПОСТАНОВЛЕНИЕ</w:t>
      </w:r>
    </w:p>
    <w:p w:rsidR="009F0875" w:rsidRDefault="009F0875">
      <w:pPr>
        <w:pStyle w:val="ConsPlusTitle"/>
        <w:jc w:val="center"/>
      </w:pPr>
      <w:r>
        <w:t>от 29 июня 2015 г. N 280</w:t>
      </w:r>
    </w:p>
    <w:p w:rsidR="009F0875" w:rsidRDefault="009F0875">
      <w:pPr>
        <w:pStyle w:val="ConsPlusTitle"/>
        <w:jc w:val="center"/>
      </w:pPr>
    </w:p>
    <w:p w:rsidR="009F0875" w:rsidRDefault="009F0875">
      <w:pPr>
        <w:pStyle w:val="ConsPlusTitle"/>
        <w:jc w:val="center"/>
      </w:pPr>
      <w:r>
        <w:t>ОБ УТВЕРЖДЕНИИ ПОРЯДКА ПРЕДОСТАВЛЕНИЯ УЧАСТКОВ НЕДР МЕСТНОГО</w:t>
      </w:r>
    </w:p>
    <w:p w:rsidR="009F0875" w:rsidRDefault="009F0875">
      <w:pPr>
        <w:pStyle w:val="ConsPlusTitle"/>
        <w:jc w:val="center"/>
      </w:pPr>
      <w:r>
        <w:t>ЗНАЧЕНИЯ В ПОЛЬЗОВАНИЕ ДЛЯ ГЕОЛОГИЧЕСКОГО ИЗУЧЕНИЯ В ЦЕЛЯХ</w:t>
      </w:r>
    </w:p>
    <w:p w:rsidR="009F0875" w:rsidRDefault="009F0875">
      <w:pPr>
        <w:pStyle w:val="ConsPlusTitle"/>
        <w:jc w:val="center"/>
      </w:pPr>
      <w:r>
        <w:t>ПОИСКОВ И ОЦЕНКИ ПОДЗЕМНЫХ ВОД, ДЛЯ ДОБЫЧИ ПОДЗЕМНЫХ ВОД</w:t>
      </w:r>
    </w:p>
    <w:p w:rsidR="009F0875" w:rsidRDefault="009F0875">
      <w:pPr>
        <w:pStyle w:val="ConsPlusTitle"/>
        <w:jc w:val="center"/>
      </w:pPr>
      <w:r>
        <w:t>ИЛИ ДЛЯ ГЕОЛОГИЧЕСКОГО ИЗУЧЕНИЯ В ЦЕЛЯХ ПОИСКОВ И ОЦЕНКИ</w:t>
      </w:r>
    </w:p>
    <w:p w:rsidR="009F0875" w:rsidRDefault="009F0875">
      <w:pPr>
        <w:pStyle w:val="ConsPlusTitle"/>
        <w:jc w:val="center"/>
      </w:pPr>
      <w:r>
        <w:t>ПОДЗЕМНЫХ ВОД И ИХ ДОБЫЧИ</w:t>
      </w:r>
    </w:p>
    <w:p w:rsidR="009F0875" w:rsidRDefault="009F08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0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875" w:rsidRDefault="009F08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875" w:rsidRDefault="009F08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9F0875" w:rsidRDefault="009F0875">
            <w:pPr>
              <w:pStyle w:val="ConsPlusNormal"/>
              <w:jc w:val="center"/>
            </w:pPr>
            <w:r>
              <w:rPr>
                <w:color w:val="392C69"/>
              </w:rPr>
              <w:t>от 23.04.2018 N 158)</w:t>
            </w:r>
          </w:p>
        </w:tc>
      </w:tr>
    </w:tbl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21 февраля 1992 года N 2395-1 "О недрах", </w:t>
      </w:r>
      <w:hyperlink r:id="rId7" w:history="1">
        <w:r>
          <w:rPr>
            <w:color w:val="0000FF"/>
          </w:rPr>
          <w:t>пунктом 8 части 1 статьи 2</w:t>
        </w:r>
      </w:hyperlink>
      <w:r>
        <w:t xml:space="preserve"> областного закона от 01.03.2012 N 24-ОЗ "О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недропользования" Правительство Новгородской области постановляет: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jc w:val="right"/>
      </w:pPr>
      <w:r>
        <w:t>Губернатор Новгородской области</w:t>
      </w:r>
    </w:p>
    <w:p w:rsidR="009F0875" w:rsidRDefault="009F0875">
      <w:pPr>
        <w:pStyle w:val="ConsPlusNormal"/>
        <w:jc w:val="right"/>
      </w:pPr>
      <w:r>
        <w:t>С.Г.МИТИН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jc w:val="right"/>
        <w:outlineLvl w:val="0"/>
      </w:pPr>
      <w:r>
        <w:t>Утвержден</w:t>
      </w:r>
    </w:p>
    <w:p w:rsidR="009F0875" w:rsidRDefault="009F0875">
      <w:pPr>
        <w:pStyle w:val="ConsPlusNormal"/>
        <w:jc w:val="right"/>
      </w:pPr>
      <w:r>
        <w:t>постановлением</w:t>
      </w:r>
    </w:p>
    <w:p w:rsidR="009F0875" w:rsidRDefault="009F0875">
      <w:pPr>
        <w:pStyle w:val="ConsPlusNormal"/>
        <w:jc w:val="right"/>
      </w:pPr>
      <w:r>
        <w:t>Правительства Новгородской области</w:t>
      </w:r>
    </w:p>
    <w:p w:rsidR="009F0875" w:rsidRDefault="009F0875">
      <w:pPr>
        <w:pStyle w:val="ConsPlusNormal"/>
        <w:jc w:val="right"/>
      </w:pPr>
      <w:r>
        <w:t>от 29.06.2015 N 280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Title"/>
        <w:jc w:val="center"/>
      </w:pPr>
      <w:bookmarkStart w:id="0" w:name="P33"/>
      <w:bookmarkEnd w:id="0"/>
      <w:r>
        <w:t>ПОРЯДОК</w:t>
      </w:r>
    </w:p>
    <w:p w:rsidR="009F0875" w:rsidRDefault="009F0875">
      <w:pPr>
        <w:pStyle w:val="ConsPlusTitle"/>
        <w:jc w:val="center"/>
      </w:pPr>
      <w:r>
        <w:t>ПРЕДОСТАВЛЕНИЯ УЧАСТКОВ НЕДР МЕСТНОГО ЗНАЧЕНИЯ В ПОЛЬЗОВАНИЕ</w:t>
      </w:r>
    </w:p>
    <w:p w:rsidR="009F0875" w:rsidRDefault="009F0875">
      <w:pPr>
        <w:pStyle w:val="ConsPlusTitle"/>
        <w:jc w:val="center"/>
      </w:pPr>
      <w:r>
        <w:t>ДЛЯ ГЕОЛОГИЧЕСКОГО ИЗУЧЕНИЯ В ЦЕЛЯХ ПОИСКОВ И ОЦЕНКИ</w:t>
      </w:r>
    </w:p>
    <w:p w:rsidR="009F0875" w:rsidRDefault="009F0875">
      <w:pPr>
        <w:pStyle w:val="ConsPlusTitle"/>
        <w:jc w:val="center"/>
      </w:pPr>
      <w:r>
        <w:t>ПОДЗЕМНЫХ ВОД, ДЛЯ ДОБЫЧИ ПОДЗЕМНЫХ ВОД ИЛИ ДЛЯ</w:t>
      </w:r>
    </w:p>
    <w:p w:rsidR="009F0875" w:rsidRDefault="009F0875">
      <w:pPr>
        <w:pStyle w:val="ConsPlusTitle"/>
        <w:jc w:val="center"/>
      </w:pPr>
      <w:r>
        <w:t>ГЕОЛОГИЧЕСКОГО ИЗУЧЕНИЯ В ЦЕЛЯХ ПОИСКОВ И ОЦЕНКИ</w:t>
      </w:r>
    </w:p>
    <w:p w:rsidR="009F0875" w:rsidRDefault="009F0875">
      <w:pPr>
        <w:pStyle w:val="ConsPlusTitle"/>
        <w:jc w:val="center"/>
      </w:pPr>
      <w:r>
        <w:t>ПОДЗЕМНЫХ ВОД И ИХ ДОБЫЧИ</w:t>
      </w:r>
    </w:p>
    <w:p w:rsidR="009F0875" w:rsidRDefault="009F08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0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875" w:rsidRDefault="009F08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F0875" w:rsidRDefault="009F08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9F0875" w:rsidRDefault="009F0875">
            <w:pPr>
              <w:pStyle w:val="ConsPlusNormal"/>
              <w:jc w:val="center"/>
            </w:pPr>
            <w:r>
              <w:rPr>
                <w:color w:val="392C69"/>
              </w:rPr>
              <w:t>от 23.04.2018 N 158)</w:t>
            </w:r>
          </w:p>
        </w:tc>
      </w:tr>
    </w:tbl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 xml:space="preserve">1. Настоящий Порядок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(далее - Порядок) разработан 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21 февраля 1992 года N 2395-1 "О недрах" (далее - Закон Российской Федерации "О недрах") и регламентирует процедуру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Порядок не распространяется на случаи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для собственных нужд подземных вод, объем извлечения которых составляет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2. Уполномоченным органом по предоставлению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является министерство природных ресурсов, лесного хозяйства и экологии Новгородской области (далее - уполномоченный орган).</w:t>
      </w:r>
    </w:p>
    <w:p w:rsidR="009F0875" w:rsidRDefault="009F087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3. Право пользования участками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в соответствии с Порядком возникает на основании принятого уполномоченным органом решения (приказа) 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4. Пользователями недр могут быть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- заявители).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5. Для получения в пользование участка недр местного значения для геологического изучения в целях поисков и оценки подземных вод заявитель представляет по почте или непосредственно в уполномоченный орган: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5.1. Заявление, которое должно содержать следующие данные:</w:t>
      </w:r>
    </w:p>
    <w:p w:rsidR="009F0875" w:rsidRDefault="009F087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форма, место нахождения - для юридического лица, фамилия,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9F0875" w:rsidRDefault="009F087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налогоплательщика;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5.2. Копии учредительных документов (устав, учредительный договор) - для юридического лица;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5.3.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5.4.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5.5. Данные о технических и технологических возможностях, сведения о наличии 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сведения о кадровом составе, специалистах, которые будут непосредственно осуществлять работы по освоению участка недр местного значения (копия штатного расписания, копии дипломов специалистов);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3" w:name="P72"/>
      <w:bookmarkEnd w:id="3"/>
      <w:r>
        <w:t>5.6. Предложения заявителя по условиям пользования недрами, включая предложения по проведению геологического изучения участка недр местного значения с указанием видов, объемов, сроков проведения работ, ожидаемых результатов геологического изучения, в том числе по приросту запасов подземных вод, сроки предоставления материалов с подсчетом запасов подземных вод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6. Также заявитель вправе представить по собственной инициативе: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lastRenderedPageBreak/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и сведения, указанные во </w:t>
      </w:r>
      <w:hyperlink w:anchor="P75" w:history="1">
        <w:r>
          <w:rPr>
            <w:color w:val="0000FF"/>
          </w:rPr>
          <w:t>втором</w:t>
        </w:r>
      </w:hyperlink>
      <w:r>
        <w:t xml:space="preserve"> - </w:t>
      </w:r>
      <w:hyperlink w:anchor="P77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7. Для получения в пользование участка недр местного значения для добычи подземных вод заявитель представляет по почте или непосредственно в уполномоченный орган: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6" w:name="P81"/>
      <w:bookmarkEnd w:id="6"/>
      <w:r>
        <w:t>7.1. Заявление, которое должно содержать следующие данные:</w:t>
      </w:r>
    </w:p>
    <w:p w:rsidR="009F0875" w:rsidRDefault="009F087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форма, место нахождения - для юридического лица, фамилия,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9F0875" w:rsidRDefault="009F08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реквизиты (номер, дата выдачи)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7" w:name="P93"/>
      <w:bookmarkEnd w:id="7"/>
      <w:r>
        <w:t>7.2. Копии учредительных документов (устав, учредительный договор) - для юридического лица;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7.3.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7.4.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7.5. Данные о технических и технологических возможностях, сведения о наличии </w:t>
      </w:r>
      <w:r>
        <w:lastRenderedPageBreak/>
        <w:t>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сведения о кадровом составе, специалистах, которые будут непосредственно осуществлять работы по освоению участка недр местного значения (копия штатного расписания, копии дипломов специалистов);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7.6. Сведения, которые в зависимости от степени геологической изученности участка недр местного значения и наличия на нем водозаборного сооружения должны содержать: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целевое назначение использования подземных вод, обоснованную потребность в подземных водах с учетом перспективы развития;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требования к качеству подземных вод и режиму эксплуатации водозаборных сооружений;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паспорт (при наличии) и характеристику режима эксплуатации водозаборного сооружения;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наличие имеющейся или проектируемой наблюдательной сети скважин, ее характеристику, сведения о методах наблюдений за подземными водами, сроки начала добычи подземных вод и выхода на проектную мощность;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7.7. Схему расположения участка недр местного значения;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7.8. Информацию о предыдущей деятельности заявителя, в том числе данные о полученных заявителем лицензиях на пользование участками недр местного значения и выполнении условий пользования недрами.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8. Также заявитель вправе представить по собственной инициативе: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заявки.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В случае если заявитель не представил документы и сведения, указанные во втором - пятом абзацах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9. Для получения в пользование участка недр местного значения для геологического изучения в целях поисков и оценки подземных вод и их добычи заявитель представляет по почте или непосредственно в уполномоченный орган: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9.1. Заявление, которое должно содержать следующие данные:</w:t>
      </w:r>
    </w:p>
    <w:p w:rsidR="009F0875" w:rsidRDefault="009F087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форма, место нахождения - для юридического лица, фамилия,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9F0875" w:rsidRDefault="009F087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контактные телефоны, факс, адрес электронной почты;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данные о целевом назначении и видах работ, предполагаемом объеме добычи подземных вод;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данные о месте расположения участка недр местного значения;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подпись руководителя юридического лица или индивидуального предпринимателя, заверенная печатью (при наличии печати);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9.2. Копии учредительных документов (устав, учредительный договор) - для юридического лица;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9.3. Копии документов, подтверждающих полномочия лица на осуществление действий от имени заявителя (копия решения о назначении или об избрании на должность, копия приказа о назначении на должность, доверенность, в соответствии с которой лицо обладает правом действовать от имени заявителя), - в случае подачи заявления представителем заявителя;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9.4. 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 (или) привлеченных средств;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9.5. Данные о технических и технологических возможностях, сведения о наличии специалистов, которыми располагает заявитель, а также данные о технических и технологических возможностях, сведения о наличии специалистов у лиц, привлекаемых заявителем в качестве подрядчиков для ведения работ на участке недр местного значения, в том числе: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подписанные руководителем или уполномоченным представителем руководителя и заверенные печатью заявителя (при наличии печати) справка о применяемых технологиях с их описанием и перечень технических средств, необходимых для проведения работ, с доказательством их принадлежности заявителю либо подрядчику (копии свидетельств о государственной регистрации, договоров, актов приема-передачи);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копии договоров или копии соглашений о намерениях с лицами, привлекаемыми заявителем в качестве подрядчиков (при наличии);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сведения о кадровом составе, специалистах, которые будут непосредственно осуществлять </w:t>
      </w:r>
      <w:r>
        <w:lastRenderedPageBreak/>
        <w:t>работы по освоению участка недр местного значения (копия штатного расписания, копии дипломов специалистов);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9.6. Предложения заявителя по условиям пользования недрами, включая предложения по проведению геологического изучения участка недр местного значения с указанием видов, объемов, сроков проведения работ, ожидаемых результатов геологического изучения, в том числе по приросту запасов подземных вод, сроки предоставления материалов с подсчетом запасов подземных вод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9.7. Сведения, которые в зависимости от степени геологической изученности участка недр местного значения и наличия на нем водозаборного сооружения должны содержать: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целевое назначение использования подземных вод;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обоснованную потребность в подземных водах с учетом перспективы развития;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требования к качеству подземных вод и режиму эксплуатации водозаборных сооружений;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паспорт (при наличии) и характеристику режима эксплуатации водозаборного сооружения;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наличие имеющейся или проектируемой наблюдательной сети скважин, ее характеристику, сведения о методах наблюдений за подземными водами, сроки начала добычи подземных вод и выхода на проектную мощность;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9.8. Схему расположения участка недр местного значения;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9.9. Информацию о предыдущей деятельности заявителя, в том числе данные о полученных заявителем лицензиях на пользование участками недр местного значения и выполнении условий пользования недрами.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10. Также заявитель вправе представить по собственной инициативе: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копию свидетельства о постановке заявителя на учет в налоговом органе с указанием идентификационного номера налогоплательщика;</w:t>
      </w:r>
    </w:p>
    <w:p w:rsidR="009F0875" w:rsidRDefault="009F0875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один месяц до даты подачи заявки.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 и сведения, указанные во </w:t>
      </w:r>
      <w:hyperlink w:anchor="P145" w:history="1">
        <w:r>
          <w:rPr>
            <w:color w:val="0000FF"/>
          </w:rPr>
          <w:t>втором</w:t>
        </w:r>
      </w:hyperlink>
      <w:r>
        <w:t xml:space="preserve"> - </w:t>
      </w:r>
      <w:hyperlink w:anchor="P147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они запрашиваются уполномоченным органом в порядке межведомственного электронного взаимодействия в течение 14 календарных дней со дня получения заявления и прилагаемых к нему документов и сведений.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11. Заявление, документы и сведения, прилагаемые к заявлению, должны быть подписаны заявителем или его представителем (при условии представления документов, подтверждающих полномочия и право подписи документов от имени заявителя), заверены печатью заявителя (при наличии печати) и перечислены в описи документов, прилагаемых к заявлению. Копии документов представляются с предъявлением оригиналов в случае, если они не заверены в соответствии с законодательством Российской Федерации.</w:t>
      </w:r>
    </w:p>
    <w:p w:rsidR="009F0875" w:rsidRDefault="009F0875">
      <w:pPr>
        <w:pStyle w:val="ConsPlusNormal"/>
        <w:jc w:val="both"/>
      </w:pPr>
      <w:r>
        <w:t xml:space="preserve">(п. 11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23.04.2018 N 158)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12. Срок регистрации заявления и прилагаемых к нему документов и сведений о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- не более 2 рабочих дней с даты подачи заявления.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13. Уполномоченный орган рассматривает заявление и прилагаемые к нему документы и сведения, проводит проверку полноты и достоверности содержащейся в них информации и принимает решение о предоставлении участка недр местного значения в пользование либо об отказе в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>Решение о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оформляется в виде приказа уполномоченного органа, отказ оформляется в виде письменного уведомления и направляется уполномоченным органом по почте в адрес заявителя.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14. Срок рассмотрения заявления, прилагаемых к нему документов и сведений и принятия решения уполномоченным органом - не более 30 календарных дней со дня регистрации заявления и прилагаемых к нему документов и сведений. Срок направления решения заявителю - не более 5 календарных дней со дня принятия решения уполномоченным органом.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>15. Основаниями для отказа уполномоченным органом в предоставлении участка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 являются: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15.1. Заявление оформлено с нарушением требований, установленных </w:t>
      </w:r>
      <w:hyperlink w:anchor="P54" w:history="1">
        <w:r>
          <w:rPr>
            <w:color w:val="0000FF"/>
          </w:rPr>
          <w:t>подпунктами 5.1</w:t>
        </w:r>
      </w:hyperlink>
      <w:r>
        <w:t xml:space="preserve">, </w:t>
      </w:r>
      <w:hyperlink w:anchor="P81" w:history="1">
        <w:r>
          <w:rPr>
            <w:color w:val="0000FF"/>
          </w:rPr>
          <w:t>7.1</w:t>
        </w:r>
      </w:hyperlink>
      <w:r>
        <w:t xml:space="preserve">, </w:t>
      </w:r>
      <w:hyperlink w:anchor="P116" w:history="1">
        <w:r>
          <w:rPr>
            <w:color w:val="0000FF"/>
          </w:rPr>
          <w:t>9.1</w:t>
        </w:r>
      </w:hyperlink>
      <w:r>
        <w:t xml:space="preserve"> Порядка;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15.2. Комплект документов и сведений не соответствует перечню, указанному в </w:t>
      </w:r>
      <w:hyperlink w:anchor="P65" w:history="1">
        <w:r>
          <w:rPr>
            <w:color w:val="0000FF"/>
          </w:rPr>
          <w:t>подпунктах 5.2</w:t>
        </w:r>
      </w:hyperlink>
      <w:r>
        <w:t xml:space="preserve"> - </w:t>
      </w:r>
      <w:hyperlink w:anchor="P72" w:history="1">
        <w:r>
          <w:rPr>
            <w:color w:val="0000FF"/>
          </w:rPr>
          <w:t>5.6</w:t>
        </w:r>
      </w:hyperlink>
      <w:r>
        <w:t xml:space="preserve">, </w:t>
      </w:r>
      <w:hyperlink w:anchor="P93" w:history="1">
        <w:r>
          <w:rPr>
            <w:color w:val="0000FF"/>
          </w:rPr>
          <w:t>7.2</w:t>
        </w:r>
      </w:hyperlink>
      <w:r>
        <w:t xml:space="preserve"> - </w:t>
      </w:r>
      <w:hyperlink w:anchor="P106" w:history="1">
        <w:r>
          <w:rPr>
            <w:color w:val="0000FF"/>
          </w:rPr>
          <w:t>7.8</w:t>
        </w:r>
      </w:hyperlink>
      <w:r>
        <w:t xml:space="preserve"> или </w:t>
      </w:r>
      <w:hyperlink w:anchor="P127" w:history="1">
        <w:r>
          <w:rPr>
            <w:color w:val="0000FF"/>
          </w:rPr>
          <w:t>9.2</w:t>
        </w:r>
      </w:hyperlink>
      <w:r>
        <w:t xml:space="preserve"> - </w:t>
      </w:r>
      <w:hyperlink w:anchor="P142" w:history="1">
        <w:r>
          <w:rPr>
            <w:color w:val="0000FF"/>
          </w:rPr>
          <w:t>9.9</w:t>
        </w:r>
      </w:hyperlink>
      <w:r>
        <w:t xml:space="preserve"> Порядка;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15.3. В случаях, установленных </w:t>
      </w:r>
      <w:hyperlink r:id="rId18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недрах";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15.4. Заявитель не соответствует требованиям </w:t>
      </w:r>
      <w:hyperlink r:id="rId19" w:history="1">
        <w:r>
          <w:rPr>
            <w:color w:val="0000FF"/>
          </w:rPr>
          <w:t>статьи 9</w:t>
        </w:r>
      </w:hyperlink>
      <w:r>
        <w:t xml:space="preserve"> Закона Российской Федерации "О недрах";</w:t>
      </w:r>
    </w:p>
    <w:p w:rsidR="009F0875" w:rsidRDefault="009F0875">
      <w:pPr>
        <w:pStyle w:val="ConsPlusNormal"/>
        <w:spacing w:before="220"/>
        <w:ind w:firstLine="540"/>
        <w:jc w:val="both"/>
      </w:pPr>
      <w:r>
        <w:t xml:space="preserve">15.5. По основаниям, указанным в </w:t>
      </w:r>
      <w:hyperlink r:id="rId20" w:history="1">
        <w:r>
          <w:rPr>
            <w:color w:val="0000FF"/>
          </w:rPr>
          <w:t>статье 14</w:t>
        </w:r>
      </w:hyperlink>
      <w:r>
        <w:t xml:space="preserve"> Закона Российской Федерации "О недрах".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jc w:val="right"/>
        <w:outlineLvl w:val="1"/>
      </w:pPr>
      <w:r>
        <w:t>Приложение N 1</w:t>
      </w:r>
    </w:p>
    <w:p w:rsidR="009F0875" w:rsidRDefault="009F0875">
      <w:pPr>
        <w:pStyle w:val="ConsPlusNormal"/>
        <w:jc w:val="right"/>
      </w:pPr>
      <w:r>
        <w:t>к Порядку</w:t>
      </w:r>
    </w:p>
    <w:p w:rsidR="009F0875" w:rsidRDefault="009F0875">
      <w:pPr>
        <w:pStyle w:val="ConsPlusNormal"/>
        <w:jc w:val="right"/>
      </w:pPr>
      <w:r>
        <w:t>предоставления участков недр местного</w:t>
      </w:r>
    </w:p>
    <w:p w:rsidR="009F0875" w:rsidRDefault="009F0875">
      <w:pPr>
        <w:pStyle w:val="ConsPlusNormal"/>
        <w:jc w:val="right"/>
      </w:pPr>
      <w:r>
        <w:t>значения в пользование для геологического</w:t>
      </w:r>
    </w:p>
    <w:p w:rsidR="009F0875" w:rsidRDefault="009F0875">
      <w:pPr>
        <w:pStyle w:val="ConsPlusNormal"/>
        <w:jc w:val="right"/>
      </w:pPr>
      <w:r>
        <w:t>изучения в целях поисков и оценки</w:t>
      </w:r>
    </w:p>
    <w:p w:rsidR="009F0875" w:rsidRDefault="009F0875">
      <w:pPr>
        <w:pStyle w:val="ConsPlusNormal"/>
        <w:jc w:val="right"/>
      </w:pPr>
      <w:r>
        <w:t>подземных вод, для добычи подземных вод</w:t>
      </w:r>
    </w:p>
    <w:p w:rsidR="009F0875" w:rsidRDefault="009F0875">
      <w:pPr>
        <w:pStyle w:val="ConsPlusNormal"/>
        <w:jc w:val="right"/>
      </w:pPr>
      <w:r>
        <w:t>или для геологического изучения в целях</w:t>
      </w:r>
    </w:p>
    <w:p w:rsidR="009F0875" w:rsidRDefault="009F0875">
      <w:pPr>
        <w:pStyle w:val="ConsPlusNormal"/>
        <w:jc w:val="right"/>
      </w:pPr>
      <w:r>
        <w:t>поисков и оценки подземных вод и их добычи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jc w:val="center"/>
      </w:pPr>
      <w:r>
        <w:t>Заявление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  <w:r>
        <w:t xml:space="preserve">Исключено.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23.04.2018 N 158.</w:t>
      </w: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ind w:firstLine="540"/>
        <w:jc w:val="both"/>
      </w:pPr>
    </w:p>
    <w:p w:rsidR="009F0875" w:rsidRDefault="009F0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B62" w:rsidRDefault="00902B62">
      <w:bookmarkStart w:id="14" w:name="_GoBack"/>
      <w:bookmarkEnd w:id="14"/>
    </w:p>
    <w:sectPr w:rsidR="00902B62" w:rsidSect="009A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5"/>
    <w:rsid w:val="00902B62"/>
    <w:rsid w:val="009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0AAF-3046-4B31-9756-D24622E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F568AA347D457C5A7EE26C7A133F70531F971A7D0A7094A29F7C6390FD4A85EC7F33B160A320AECB2E2EAe9K" TargetMode="External"/><Relationship Id="rId13" Type="http://schemas.openxmlformats.org/officeDocument/2006/relationships/hyperlink" Target="consultantplus://offline/ref=08EF568AA347D457C5A7EE26C7A133F70531F971A7D0A7094A29F7C6390FD4A85EC7F33B160A320AECB2E3EAeCK" TargetMode="External"/><Relationship Id="rId18" Type="http://schemas.openxmlformats.org/officeDocument/2006/relationships/hyperlink" Target="consultantplus://offline/ref=08EF568AA347D457C5A7F02BD1CD6CFF0333AE7EA3D7AE5A1E76AC9B6E06DEFF1988AA7952073303EEe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EF568AA347D457C5A7EE26C7A133F70531F971A7D0A7094A29F7C6390FD4A85EC7F33B160A320AECB2E3EAe4K" TargetMode="External"/><Relationship Id="rId7" Type="http://schemas.openxmlformats.org/officeDocument/2006/relationships/hyperlink" Target="consultantplus://offline/ref=08EF568AA347D457C5A7EE26C7A133F70531F971A5D0A30A4729F7C6390FD4A85EC7F33B160A320AECB2E7EAeCK" TargetMode="External"/><Relationship Id="rId12" Type="http://schemas.openxmlformats.org/officeDocument/2006/relationships/hyperlink" Target="consultantplus://offline/ref=08EF568AA347D457C5A7EE26C7A133F70531F971A7D0A7094A29F7C6390FD4A85EC7F33B160A320AECB2E2EAe5K" TargetMode="External"/><Relationship Id="rId17" Type="http://schemas.openxmlformats.org/officeDocument/2006/relationships/hyperlink" Target="consultantplus://offline/ref=08EF568AA347D457C5A7EE26C7A133F70531F971A7D0A7094A29F7C6390FD4A85EC7F33B160A320AECB2E3EAe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F568AA347D457C5A7EE26C7A133F70531F971A7D0A7094A29F7C6390FD4A85EC7F33B160A320AECB2E3EAe9K" TargetMode="External"/><Relationship Id="rId20" Type="http://schemas.openxmlformats.org/officeDocument/2006/relationships/hyperlink" Target="consultantplus://offline/ref=08EF568AA347D457C5A7F02BD1CD6CFF0333AE7EA3D7AE5A1E76AC9B6E06DEFF1988AA795207320DEE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F568AA347D457C5A7F02BD1CD6CFF0333AE7EA3D7AE5A1E76AC9B6E06DEFF1988AA7A52E0e7K" TargetMode="External"/><Relationship Id="rId11" Type="http://schemas.openxmlformats.org/officeDocument/2006/relationships/hyperlink" Target="consultantplus://offline/ref=08EF568AA347D457C5A7EE26C7A133F70531F971A7D0A7094A29F7C6390FD4A85EC7F33B160A320AECB2E2EAeBK" TargetMode="External"/><Relationship Id="rId5" Type="http://schemas.openxmlformats.org/officeDocument/2006/relationships/hyperlink" Target="consultantplus://offline/ref=08EF568AA347D457C5A7EE26C7A133F70531F971A7D0A7094A29F7C6390FD4A85EC7F33B160A320AECB2E2EAe9K" TargetMode="External"/><Relationship Id="rId15" Type="http://schemas.openxmlformats.org/officeDocument/2006/relationships/hyperlink" Target="consultantplus://offline/ref=08EF568AA347D457C5A7EE26C7A133F70531F971A7D0A7094A29F7C6390FD4A85EC7F33B160A320AECB2E3EAeF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EF568AA347D457C5A7EE26C7A133F70531F971A7D0A7094A29F7C6390FD4A85EC7F33B160A320AECB2E2EAeAK" TargetMode="External"/><Relationship Id="rId19" Type="http://schemas.openxmlformats.org/officeDocument/2006/relationships/hyperlink" Target="consultantplus://offline/ref=08EF568AA347D457C5A7F02BD1CD6CFF0333AE7EA3D7AE5A1E76AC9B6E06DEFF1988AA795207350BEEe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EF568AA347D457C5A7F02BD1CD6CFF0333AE7EA3D7AE5A1E76AC9B6E06DEFF1988AA7A52E0e7K" TargetMode="External"/><Relationship Id="rId14" Type="http://schemas.openxmlformats.org/officeDocument/2006/relationships/hyperlink" Target="consultantplus://offline/ref=08EF568AA347D457C5A7EE26C7A133F70531F971A7D0A7094A29F7C6390FD4A85EC7F33B160A320AECB2E3EAe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2018-08-03T10:30:00Z</dcterms:created>
  <dcterms:modified xsi:type="dcterms:W3CDTF">2018-08-03T10:30:00Z</dcterms:modified>
</cp:coreProperties>
</file>