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91" w:rsidRPr="000566C1" w:rsidRDefault="000566C1" w:rsidP="000566C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</w:t>
      </w:r>
      <w:r w:rsidRPr="000566C1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0566C1">
        <w:rPr>
          <w:rFonts w:ascii="Times New Roman" w:hAnsi="Times New Roman" w:cs="Times New Roman"/>
          <w:sz w:val="28"/>
          <w:szCs w:val="28"/>
        </w:rPr>
        <w:t xml:space="preserve"> </w:t>
      </w:r>
      <w:r w:rsidR="002E4480" w:rsidRPr="002E4480">
        <w:rPr>
          <w:rFonts w:ascii="Times New Roman" w:hAnsi="Times New Roman" w:cs="Times New Roman"/>
          <w:sz w:val="28"/>
          <w:szCs w:val="28"/>
        </w:rPr>
        <w:t>и услови</w:t>
      </w:r>
      <w:r w:rsidR="002E4480">
        <w:rPr>
          <w:rFonts w:ascii="Times New Roman" w:hAnsi="Times New Roman" w:cs="Times New Roman"/>
          <w:sz w:val="28"/>
          <w:szCs w:val="28"/>
        </w:rPr>
        <w:t>й</w:t>
      </w:r>
      <w:r w:rsidR="002E4480" w:rsidRPr="002E4480">
        <w:rPr>
          <w:rFonts w:ascii="Times New Roman" w:hAnsi="Times New Roman" w:cs="Times New Roman"/>
          <w:sz w:val="28"/>
          <w:szCs w:val="28"/>
        </w:rPr>
        <w:t xml:space="preserve"> использования геологической информации о недрах, обладателем которой является Новгородская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находится на стадии согласования.</w:t>
      </w:r>
      <w:bookmarkStart w:id="0" w:name="_GoBack"/>
      <w:bookmarkEnd w:id="0"/>
    </w:p>
    <w:sectPr w:rsidR="00720291" w:rsidRPr="0005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C1"/>
    <w:rsid w:val="000566C1"/>
    <w:rsid w:val="002E4480"/>
    <w:rsid w:val="0072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D9E5F-4A0C-4287-ADA1-BDCD42E1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2018-11-22T09:46:00Z</cp:lastPrinted>
  <dcterms:created xsi:type="dcterms:W3CDTF">2018-12-11T08:53:00Z</dcterms:created>
  <dcterms:modified xsi:type="dcterms:W3CDTF">2018-12-11T08:53:00Z</dcterms:modified>
</cp:coreProperties>
</file>