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08A4" w14:textId="55F99B05" w:rsidR="000600B9" w:rsidRDefault="000600B9" w:rsidP="001D7F90">
      <w:pPr>
        <w:widowControl w:val="0"/>
        <w:autoSpaceDE w:val="0"/>
        <w:autoSpaceDN w:val="0"/>
        <w:spacing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14:paraId="63BCF9AA" w14:textId="77777777" w:rsidR="000600B9" w:rsidRDefault="000600B9" w:rsidP="001D7F90">
      <w:pPr>
        <w:widowControl w:val="0"/>
        <w:autoSpaceDE w:val="0"/>
        <w:autoSpaceDN w:val="0"/>
        <w:spacing w:line="240" w:lineRule="auto"/>
        <w:ind w:firstLine="5529"/>
        <w:rPr>
          <w:rFonts w:eastAsia="Times New Roman"/>
          <w:sz w:val="24"/>
          <w:szCs w:val="24"/>
          <w:lang w:eastAsia="ru-RU"/>
        </w:rPr>
      </w:pPr>
    </w:p>
    <w:p w14:paraId="763FC9CD" w14:textId="33170380" w:rsidR="001D7F90" w:rsidRPr="001D7F90" w:rsidRDefault="001D7F90" w:rsidP="001D7F90">
      <w:pPr>
        <w:widowControl w:val="0"/>
        <w:autoSpaceDE w:val="0"/>
        <w:autoSpaceDN w:val="0"/>
        <w:spacing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1D7F90">
        <w:rPr>
          <w:rFonts w:eastAsia="Times New Roman"/>
          <w:sz w:val="24"/>
          <w:szCs w:val="24"/>
          <w:lang w:eastAsia="ru-RU"/>
        </w:rPr>
        <w:t>УТВЕРЖДЕНА</w:t>
      </w:r>
    </w:p>
    <w:p w14:paraId="082DA481" w14:textId="4A1A00F1" w:rsidR="001D7F90" w:rsidRPr="001D7F90" w:rsidRDefault="001D7F90" w:rsidP="001D7F90">
      <w:pPr>
        <w:widowControl w:val="0"/>
        <w:autoSpaceDE w:val="0"/>
        <w:autoSpaceDN w:val="0"/>
        <w:spacing w:line="240" w:lineRule="auto"/>
        <w:ind w:left="5529" w:firstLine="0"/>
        <w:rPr>
          <w:rFonts w:eastAsia="Times New Roman"/>
          <w:sz w:val="24"/>
          <w:szCs w:val="24"/>
          <w:lang w:eastAsia="ru-RU"/>
        </w:rPr>
      </w:pPr>
      <w:r w:rsidRPr="001D7F90">
        <w:rPr>
          <w:rFonts w:eastAsia="Times New Roman"/>
          <w:sz w:val="24"/>
          <w:szCs w:val="24"/>
          <w:lang w:eastAsia="ru-RU"/>
        </w:rPr>
        <w:t xml:space="preserve">Приказом </w:t>
      </w:r>
      <w:r>
        <w:rPr>
          <w:rFonts w:eastAsia="Times New Roman"/>
          <w:sz w:val="24"/>
          <w:szCs w:val="24"/>
          <w:lang w:eastAsia="ru-RU"/>
        </w:rPr>
        <w:t>министерства</w:t>
      </w:r>
      <w:r w:rsidRPr="001D7F9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природных ресурсов, лесного хозяйства и экологии Новгородской области</w:t>
      </w:r>
      <w:r w:rsidRPr="001D7F90">
        <w:rPr>
          <w:rFonts w:eastAsia="Times New Roman"/>
          <w:sz w:val="24"/>
          <w:szCs w:val="24"/>
          <w:lang w:eastAsia="ru-RU"/>
        </w:rPr>
        <w:t xml:space="preserve"> </w:t>
      </w:r>
    </w:p>
    <w:p w14:paraId="5A0C930C" w14:textId="23918B21" w:rsidR="001D7F90" w:rsidRPr="001D7F90" w:rsidRDefault="001D7F90" w:rsidP="001D7F90">
      <w:pPr>
        <w:widowControl w:val="0"/>
        <w:autoSpaceDE w:val="0"/>
        <w:autoSpaceDN w:val="0"/>
        <w:spacing w:line="240" w:lineRule="auto"/>
        <w:ind w:left="5529" w:firstLine="0"/>
        <w:rPr>
          <w:rFonts w:eastAsia="Times New Roman"/>
          <w:sz w:val="24"/>
          <w:szCs w:val="24"/>
          <w:lang w:eastAsia="ru-RU"/>
        </w:rPr>
      </w:pPr>
      <w:r w:rsidRPr="001D7F90">
        <w:rPr>
          <w:rFonts w:eastAsia="Times New Roman"/>
          <w:sz w:val="24"/>
          <w:szCs w:val="24"/>
          <w:lang w:eastAsia="ru-RU"/>
        </w:rPr>
        <w:t>от ________</w:t>
      </w:r>
      <w:r w:rsidRPr="001D7F90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1D7F90">
        <w:rPr>
          <w:rFonts w:eastAsia="Times New Roman"/>
          <w:sz w:val="24"/>
          <w:szCs w:val="24"/>
          <w:lang w:eastAsia="ru-RU"/>
        </w:rPr>
        <w:t>202</w:t>
      </w:r>
      <w:r>
        <w:rPr>
          <w:rFonts w:eastAsia="Times New Roman"/>
          <w:sz w:val="24"/>
          <w:szCs w:val="24"/>
          <w:lang w:eastAsia="ru-RU"/>
        </w:rPr>
        <w:t>2</w:t>
      </w:r>
      <w:r w:rsidRPr="001D7F90">
        <w:rPr>
          <w:rFonts w:eastAsia="Times New Roman"/>
          <w:sz w:val="24"/>
          <w:szCs w:val="24"/>
          <w:lang w:eastAsia="ru-RU"/>
        </w:rPr>
        <w:t xml:space="preserve"> года № ______</w:t>
      </w:r>
    </w:p>
    <w:p w14:paraId="2BAD3BAB" w14:textId="77777777" w:rsidR="001D7F90" w:rsidRDefault="001D7F90" w:rsidP="000E15AF">
      <w:pPr>
        <w:pStyle w:val="ConsPlusNormal"/>
        <w:jc w:val="center"/>
        <w:rPr>
          <w:b/>
          <w:szCs w:val="28"/>
          <w:highlight w:val="yellow"/>
        </w:rPr>
      </w:pPr>
    </w:p>
    <w:p w14:paraId="380914FB" w14:textId="19302259" w:rsidR="007B14C8" w:rsidRPr="00793C28" w:rsidRDefault="007B14C8" w:rsidP="00313C52">
      <w:pPr>
        <w:pStyle w:val="ConsPlusNormal"/>
        <w:spacing w:before="120"/>
        <w:jc w:val="center"/>
        <w:rPr>
          <w:b/>
          <w:szCs w:val="28"/>
        </w:rPr>
      </w:pPr>
      <w:r w:rsidRPr="00793C28">
        <w:rPr>
          <w:b/>
          <w:szCs w:val="28"/>
        </w:rPr>
        <w:t>ПРОГРАММА</w:t>
      </w:r>
    </w:p>
    <w:p w14:paraId="4B7D5378" w14:textId="534FB9AE" w:rsidR="008500BB" w:rsidRPr="00793C28" w:rsidRDefault="007B14C8" w:rsidP="008D0C84">
      <w:pPr>
        <w:pStyle w:val="ConsPlusNormal"/>
        <w:jc w:val="center"/>
        <w:rPr>
          <w:b/>
          <w:szCs w:val="28"/>
        </w:rPr>
      </w:pPr>
      <w:r w:rsidRPr="00793C28">
        <w:rPr>
          <w:b/>
          <w:szCs w:val="28"/>
        </w:rPr>
        <w:t>ПРОФИЛАКТИКИ РИСКОВ ПРИЧИНЕНИЯ ВРЕДА (УЩЕРБА) ОХРАНЯЕМЫМ ЗАКОНОМ ЦЕННОСТЯМ</w:t>
      </w:r>
      <w:r w:rsidR="008500BB" w:rsidRPr="00793C28">
        <w:rPr>
          <w:b/>
          <w:szCs w:val="28"/>
        </w:rPr>
        <w:t xml:space="preserve"> </w:t>
      </w:r>
      <w:r w:rsidR="001D7F90" w:rsidRPr="00793C28">
        <w:rPr>
          <w:b/>
          <w:szCs w:val="28"/>
        </w:rPr>
        <w:t>ПРИ ОСУЩЕСТВЛЕНИИ</w:t>
      </w:r>
      <w:r w:rsidRPr="00793C28">
        <w:rPr>
          <w:b/>
          <w:szCs w:val="28"/>
        </w:rPr>
        <w:t xml:space="preserve"> РЕГИОНАЛЬНОГО ГОСУДАРСТВЕННОГО ГЕОЛОГИЧЕСКОГО КОНТРОЛЯ</w:t>
      </w:r>
      <w:r w:rsidR="00313C52" w:rsidRPr="00793C28">
        <w:rPr>
          <w:b/>
          <w:szCs w:val="28"/>
        </w:rPr>
        <w:t xml:space="preserve"> </w:t>
      </w:r>
      <w:r w:rsidRPr="00793C28">
        <w:rPr>
          <w:b/>
          <w:szCs w:val="28"/>
        </w:rPr>
        <w:t xml:space="preserve">(НАДЗОРА) НА ТЕРРИТОРИИ НОВГОРОДСКОЙ ОБЛАСТИ НА 2023 ГОД </w:t>
      </w:r>
    </w:p>
    <w:p w14:paraId="792BA03C" w14:textId="77777777" w:rsidR="00277D57" w:rsidRDefault="00277D57" w:rsidP="00277D57">
      <w:pPr>
        <w:shd w:val="clear" w:color="auto" w:fill="FFFFFF"/>
        <w:suppressAutoHyphens/>
        <w:spacing w:line="240" w:lineRule="auto"/>
        <w:ind w:firstLine="708"/>
        <w:jc w:val="center"/>
        <w:rPr>
          <w:sz w:val="24"/>
          <w:szCs w:val="24"/>
        </w:rPr>
      </w:pPr>
    </w:p>
    <w:p w14:paraId="33229135" w14:textId="137ACA07" w:rsidR="000600B9" w:rsidRPr="005B1CE7" w:rsidRDefault="000600B9" w:rsidP="005B1CE7">
      <w:pPr>
        <w:shd w:val="clear" w:color="auto" w:fill="FFFFFF"/>
        <w:suppressAutoHyphens/>
        <w:spacing w:line="240" w:lineRule="auto"/>
        <w:jc w:val="both"/>
        <w:rPr>
          <w:szCs w:val="28"/>
        </w:rPr>
      </w:pPr>
      <w:r w:rsidRPr="005B1CE7">
        <w:rPr>
          <w:szCs w:val="28"/>
        </w:rPr>
        <w:t xml:space="preserve">Программа </w:t>
      </w:r>
      <w:r w:rsidR="007E431C" w:rsidRPr="005B1CE7">
        <w:rPr>
          <w:szCs w:val="28"/>
        </w:rPr>
        <w:t xml:space="preserve">министерства природных ресурсов, лесного хозяйства и экологии Новгородской области </w:t>
      </w:r>
      <w:r w:rsidRPr="005B1CE7">
        <w:rPr>
          <w:szCs w:val="28"/>
        </w:rPr>
        <w:t xml:space="preserve">(далее – </w:t>
      </w:r>
      <w:r w:rsidR="007E431C" w:rsidRPr="005B1CE7">
        <w:rPr>
          <w:szCs w:val="28"/>
        </w:rPr>
        <w:t>м</w:t>
      </w:r>
      <w:r w:rsidRPr="005B1CE7">
        <w:rPr>
          <w:szCs w:val="28"/>
        </w:rPr>
        <w:t xml:space="preserve">инистерство) по профилактике рисков причинения вреда (ущерба) охраняемым законом ценностям </w:t>
      </w:r>
      <w:r w:rsidR="007E431C" w:rsidRPr="005B1CE7">
        <w:rPr>
          <w:szCs w:val="28"/>
        </w:rPr>
        <w:t>при осуществлении регионального государственного контроля (надзора) на территории Новгородской области</w:t>
      </w:r>
      <w:r w:rsidRPr="005B1CE7">
        <w:rPr>
          <w:szCs w:val="28"/>
        </w:rPr>
        <w:t xml:space="preserve"> на 2023 год (далее – программа профилактики) разработана в соответствии со статьей 44 Федерального закона </w:t>
      </w:r>
      <w:r w:rsidR="006A475C" w:rsidRPr="005B1CE7">
        <w:rPr>
          <w:rFonts w:eastAsia="Times New Roman"/>
          <w:bCs/>
          <w:szCs w:val="28"/>
        </w:rPr>
        <w:t>от 31.07.2020 № 248 - ФЗ</w:t>
      </w:r>
      <w:r w:rsidR="006A475C" w:rsidRPr="005B1CE7">
        <w:rPr>
          <w:szCs w:val="28"/>
        </w:rPr>
        <w:t xml:space="preserve"> </w:t>
      </w:r>
      <w:r w:rsidRPr="005B1CE7">
        <w:rPr>
          <w:szCs w:val="28"/>
        </w:rPr>
        <w:t>«О государственном контроле (надзоре) и муниципальном контроле в Российской Федерации»</w:t>
      </w:r>
      <w:r w:rsidR="006A475C" w:rsidRPr="005B1CE7">
        <w:rPr>
          <w:szCs w:val="28"/>
        </w:rPr>
        <w:t xml:space="preserve"> (далее Федеральный закон № 248-ФЗ)</w:t>
      </w:r>
      <w:r w:rsidRPr="005B1CE7">
        <w:rPr>
          <w:szCs w:val="28"/>
        </w:rPr>
        <w:t>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</w:t>
      </w:r>
      <w:r w:rsidR="00277D57" w:rsidRPr="005B1CE7">
        <w:rPr>
          <w:szCs w:val="28"/>
        </w:rPr>
        <w:t>.</w:t>
      </w:r>
    </w:p>
    <w:p w14:paraId="31CB5C74" w14:textId="5F1FD7BD" w:rsidR="00566898" w:rsidRPr="005B1CE7" w:rsidRDefault="00162E3E" w:rsidP="005B1CE7">
      <w:pPr>
        <w:spacing w:line="240" w:lineRule="auto"/>
        <w:jc w:val="both"/>
        <w:rPr>
          <w:b/>
          <w:szCs w:val="28"/>
        </w:rPr>
      </w:pPr>
      <w:r w:rsidRPr="005B1CE7">
        <w:rPr>
          <w:b/>
          <w:szCs w:val="28"/>
        </w:rPr>
        <w:t xml:space="preserve">1. </w:t>
      </w:r>
      <w:r w:rsidR="00D015E4" w:rsidRPr="005B1CE7">
        <w:rPr>
          <w:b/>
          <w:szCs w:val="28"/>
        </w:rPr>
        <w:t xml:space="preserve">Анализ текущего состояния осуществления </w:t>
      </w:r>
      <w:r w:rsidR="008500BB" w:rsidRPr="005B1CE7">
        <w:rPr>
          <w:b/>
          <w:szCs w:val="28"/>
        </w:rPr>
        <w:t>регионального государственного геологического контроля (надзора) на территории Новгородской области.</w:t>
      </w:r>
    </w:p>
    <w:p w14:paraId="4A86F2DF" w14:textId="317344EE" w:rsidR="001D6A3E" w:rsidRPr="005B1CE7" w:rsidRDefault="00277D57" w:rsidP="005B1CE7">
      <w:pPr>
        <w:spacing w:line="240" w:lineRule="auto"/>
        <w:jc w:val="both"/>
        <w:rPr>
          <w:bCs/>
          <w:szCs w:val="28"/>
        </w:rPr>
      </w:pPr>
      <w:r w:rsidRPr="005B1CE7">
        <w:rPr>
          <w:bCs/>
          <w:szCs w:val="28"/>
        </w:rPr>
        <w:t xml:space="preserve">Министерство осуществляет </w:t>
      </w:r>
      <w:r w:rsidR="001D6A3E" w:rsidRPr="005B1CE7">
        <w:rPr>
          <w:bCs/>
          <w:szCs w:val="28"/>
        </w:rPr>
        <w:t>региональный государственный геологический контроль (надзор) на территории Новгородской области.</w:t>
      </w:r>
    </w:p>
    <w:p w14:paraId="63A45A87" w14:textId="0FC1002F" w:rsidR="00277D57" w:rsidRPr="005B1CE7" w:rsidRDefault="001D6A3E" w:rsidP="005B1CE7">
      <w:pPr>
        <w:spacing w:line="240" w:lineRule="auto"/>
        <w:jc w:val="both"/>
        <w:rPr>
          <w:bCs/>
          <w:szCs w:val="28"/>
        </w:rPr>
      </w:pPr>
      <w:r w:rsidRPr="005B1CE7">
        <w:rPr>
          <w:bCs/>
          <w:szCs w:val="28"/>
        </w:rPr>
        <w:t>Предметом геологического надзора в отношении участков недр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местного значения является соблюдение обязательных требований в области использования и охраны недр, установленных Законом Российской Федерации от 21 февраля 1992 года № 2395-1 «О недрах», Водным кодексом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Российской Федерации (в части требований к охране подземных водных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объектов), Налоговым кодексом Российской Федерации (в части нормативов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потерь при добыче полезных ископаемых и подземных водных объектов) и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принимаемыми в соответствии с ними иными нормативными правовыми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актами Российской Федерации, законами и иными нормативными правовыми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актами Новгородской области, принятыми в пределах полномочий по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регулированию отношений в области использования и охраны недр на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территории Новгородской области, а также требований, содержащихся в</w:t>
      </w:r>
      <w:r w:rsidR="002146D2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лицензиях на пользование недрами и иных разрешительных документах,</w:t>
      </w:r>
      <w:r w:rsidR="00E921DA" w:rsidRPr="005B1CE7">
        <w:rPr>
          <w:bCs/>
          <w:szCs w:val="28"/>
        </w:rPr>
        <w:t xml:space="preserve"> </w:t>
      </w:r>
      <w:r w:rsidRPr="005B1CE7">
        <w:rPr>
          <w:bCs/>
          <w:szCs w:val="28"/>
        </w:rPr>
        <w:t>предусмотренных указанными нормативными правовыми актами</w:t>
      </w:r>
      <w:r w:rsidR="00E921DA" w:rsidRPr="005B1CE7">
        <w:rPr>
          <w:bCs/>
          <w:szCs w:val="28"/>
        </w:rPr>
        <w:t>.</w:t>
      </w:r>
    </w:p>
    <w:p w14:paraId="3D0C11CF" w14:textId="2BD6BEA7" w:rsidR="00222304" w:rsidRPr="005B1CE7" w:rsidRDefault="00222304" w:rsidP="005B1CE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5B1CE7">
        <w:rPr>
          <w:szCs w:val="28"/>
        </w:rPr>
        <w:lastRenderedPageBreak/>
        <w:t xml:space="preserve">Региональный </w:t>
      </w:r>
      <w:r w:rsidR="005A27DD" w:rsidRPr="005B1CE7">
        <w:rPr>
          <w:szCs w:val="28"/>
        </w:rPr>
        <w:t xml:space="preserve">государственный геологический контроль (надзор) на территории Новгородской области </w:t>
      </w:r>
      <w:r w:rsidRPr="005B1CE7">
        <w:rPr>
          <w:szCs w:val="28"/>
        </w:rPr>
        <w:t>направлен 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(контролируемыми лицами)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A7A8F25" w14:textId="1614EEF5" w:rsidR="0027440C" w:rsidRPr="005B1CE7" w:rsidRDefault="0027440C" w:rsidP="005B1CE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5B1CE7">
        <w:rPr>
          <w:szCs w:val="28"/>
        </w:rPr>
        <w:t>Региональный государственный геологический контроль (надзор) на территории Новгородской области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5AD2671D" w14:textId="77777777" w:rsidR="0027440C" w:rsidRPr="005B1CE7" w:rsidRDefault="0027440C" w:rsidP="005B1CE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5B1CE7">
        <w:rPr>
          <w:szCs w:val="28"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5DAF60E6" w14:textId="508D66BA" w:rsidR="006A475C" w:rsidRPr="005B1CE7" w:rsidRDefault="003A40C4" w:rsidP="005B1CE7">
      <w:pPr>
        <w:spacing w:line="240" w:lineRule="auto"/>
        <w:jc w:val="both"/>
        <w:rPr>
          <w:bCs/>
          <w:szCs w:val="28"/>
        </w:rPr>
      </w:pPr>
      <w:r w:rsidRPr="005B1CE7">
        <w:rPr>
          <w:bCs/>
          <w:szCs w:val="28"/>
        </w:rPr>
        <w:t>Объектами геологического надзора являются деятельность юридических лиц, индивидуальных предпринимателей и граждан в области использования и охраны недр, участки недр местного значения, предоставленные в пользование, а также неиспользуемые общераспространенные полезные ископаемые</w:t>
      </w:r>
      <w:r w:rsidR="00937289" w:rsidRPr="005B1CE7">
        <w:rPr>
          <w:bCs/>
          <w:szCs w:val="28"/>
        </w:rPr>
        <w:t>.</w:t>
      </w:r>
    </w:p>
    <w:p w14:paraId="49D61D3C" w14:textId="76E57668" w:rsidR="00A82051" w:rsidRPr="005B1CE7" w:rsidRDefault="00A82051" w:rsidP="005B1CE7">
      <w:pPr>
        <w:pStyle w:val="ab"/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5B1CE7">
        <w:rPr>
          <w:szCs w:val="28"/>
        </w:rPr>
        <w:t xml:space="preserve">По состоянию на </w:t>
      </w:r>
      <w:r w:rsidRPr="006F273D">
        <w:rPr>
          <w:color w:val="000000" w:themeColor="text1"/>
          <w:szCs w:val="28"/>
        </w:rPr>
        <w:t>28.09.2022</w:t>
      </w:r>
      <w:r w:rsidRPr="005B1CE7">
        <w:rPr>
          <w:szCs w:val="28"/>
        </w:rPr>
        <w:t xml:space="preserve"> </w:t>
      </w:r>
      <w:r w:rsidRPr="005B1CE7">
        <w:rPr>
          <w:rFonts w:eastAsia="Times New Roman"/>
          <w:szCs w:val="28"/>
          <w:lang w:eastAsia="ru-RU"/>
        </w:rPr>
        <w:t xml:space="preserve">на территории Новгородской области деятельность на участках недр местного значения, содержащих общераспространенные полезные ископаемые, осуществляют </w:t>
      </w:r>
      <w:r w:rsidRPr="006F273D">
        <w:rPr>
          <w:rFonts w:eastAsia="Times New Roman"/>
          <w:szCs w:val="28"/>
          <w:lang w:eastAsia="ru-RU"/>
        </w:rPr>
        <w:t>126</w:t>
      </w:r>
      <w:r w:rsidRPr="005B1CE7">
        <w:rPr>
          <w:rFonts w:eastAsia="Times New Roman"/>
          <w:szCs w:val="28"/>
          <w:lang w:eastAsia="ru-RU"/>
        </w:rPr>
        <w:t xml:space="preserve"> недропользователей, действует </w:t>
      </w:r>
      <w:r w:rsidR="006F273D">
        <w:rPr>
          <w:rFonts w:eastAsia="Times New Roman"/>
          <w:szCs w:val="28"/>
          <w:lang w:eastAsia="ru-RU"/>
        </w:rPr>
        <w:t>180</w:t>
      </w:r>
      <w:r w:rsidRPr="005B1CE7">
        <w:rPr>
          <w:rFonts w:eastAsia="Times New Roman"/>
          <w:szCs w:val="28"/>
          <w:lang w:eastAsia="ru-RU"/>
        </w:rPr>
        <w:t xml:space="preserve"> лицензи</w:t>
      </w:r>
      <w:r w:rsidR="006F273D">
        <w:rPr>
          <w:rFonts w:eastAsia="Times New Roman"/>
          <w:szCs w:val="28"/>
          <w:lang w:eastAsia="ru-RU"/>
        </w:rPr>
        <w:t>й</w:t>
      </w:r>
      <w:r w:rsidRPr="005B1CE7">
        <w:rPr>
          <w:rFonts w:eastAsia="Times New Roman"/>
          <w:szCs w:val="28"/>
          <w:lang w:eastAsia="ru-RU"/>
        </w:rPr>
        <w:t xml:space="preserve"> на пользовани</w:t>
      </w:r>
      <w:r w:rsidR="006F273D">
        <w:rPr>
          <w:rFonts w:eastAsia="Times New Roman"/>
          <w:szCs w:val="28"/>
          <w:lang w:eastAsia="ru-RU"/>
        </w:rPr>
        <w:t>е</w:t>
      </w:r>
      <w:r w:rsidRPr="005B1CE7">
        <w:rPr>
          <w:rFonts w:eastAsia="Times New Roman"/>
          <w:szCs w:val="28"/>
          <w:lang w:eastAsia="ru-RU"/>
        </w:rPr>
        <w:t xml:space="preserve"> участками недр, содержащих общераспространенные полезные ископаемые; деятельность на участках недр местного значения, содержащих подземные воды, объем добычи которых составляет не более 500 м³/сутки осуществляют </w:t>
      </w:r>
      <w:r w:rsidRPr="006F273D">
        <w:rPr>
          <w:rFonts w:eastAsia="Times New Roman"/>
          <w:szCs w:val="28"/>
          <w:lang w:eastAsia="ru-RU"/>
        </w:rPr>
        <w:t>107</w:t>
      </w:r>
      <w:r w:rsidRPr="00E862E9">
        <w:rPr>
          <w:rFonts w:eastAsia="Times New Roman"/>
          <w:szCs w:val="28"/>
          <w:lang w:eastAsia="ru-RU"/>
        </w:rPr>
        <w:t xml:space="preserve"> недропользователе, действует </w:t>
      </w:r>
      <w:r w:rsidRPr="006F273D">
        <w:rPr>
          <w:rFonts w:eastAsia="Times New Roman"/>
          <w:szCs w:val="28"/>
          <w:lang w:eastAsia="ru-RU"/>
        </w:rPr>
        <w:t>2</w:t>
      </w:r>
      <w:r w:rsidR="006F273D" w:rsidRPr="006F273D">
        <w:rPr>
          <w:rFonts w:eastAsia="Times New Roman"/>
          <w:szCs w:val="28"/>
          <w:lang w:eastAsia="ru-RU"/>
        </w:rPr>
        <w:t>8</w:t>
      </w:r>
      <w:r w:rsidRPr="006F273D">
        <w:rPr>
          <w:rFonts w:eastAsia="Times New Roman"/>
          <w:szCs w:val="28"/>
          <w:lang w:eastAsia="ru-RU"/>
        </w:rPr>
        <w:t>6</w:t>
      </w:r>
      <w:r w:rsidRPr="005B1CE7">
        <w:rPr>
          <w:rFonts w:eastAsia="Times New Roman"/>
          <w:szCs w:val="28"/>
          <w:lang w:eastAsia="ru-RU"/>
        </w:rPr>
        <w:t xml:space="preserve"> лицензий на право пользования недрами, содержащими подземные воды.</w:t>
      </w:r>
    </w:p>
    <w:p w14:paraId="7ED2D8D7" w14:textId="4CB4A652" w:rsidR="004E1E95" w:rsidRPr="005B1CE7" w:rsidRDefault="004E1E95" w:rsidP="005B1CE7">
      <w:pPr>
        <w:spacing w:line="240" w:lineRule="auto"/>
        <w:jc w:val="both"/>
        <w:rPr>
          <w:bCs/>
          <w:szCs w:val="28"/>
        </w:rPr>
      </w:pPr>
      <w:r w:rsidRPr="005B1CE7">
        <w:rPr>
          <w:bCs/>
          <w:szCs w:val="28"/>
        </w:rPr>
        <w:t>Порядок отнесения объекта геологического надзора к категориям риска установлены Положением о региональном государственном геологическом контроле (надзоре) на территории Новгородской области, утвержденным постановлением Правительства Новгородской области от 16.11.2021 № 404.</w:t>
      </w:r>
    </w:p>
    <w:p w14:paraId="7125F99C" w14:textId="3D77EAA5" w:rsidR="00F320EC" w:rsidRPr="005B1CE7" w:rsidRDefault="000A6C0A" w:rsidP="005B1CE7">
      <w:pPr>
        <w:spacing w:line="240" w:lineRule="auto"/>
        <w:jc w:val="both"/>
        <w:rPr>
          <w:bCs/>
          <w:szCs w:val="28"/>
        </w:rPr>
      </w:pPr>
      <w:r w:rsidRPr="005B1CE7">
        <w:rPr>
          <w:bCs/>
          <w:szCs w:val="28"/>
        </w:rPr>
        <w:t xml:space="preserve">Министерство при осуществлении регионального государственного геологического контроля (надзора) относит объекты контроля к категории </w:t>
      </w:r>
      <w:r w:rsidR="005B2230" w:rsidRPr="005B1CE7">
        <w:rPr>
          <w:bCs/>
          <w:szCs w:val="28"/>
        </w:rPr>
        <w:t xml:space="preserve">низкого </w:t>
      </w:r>
      <w:r w:rsidRPr="005B1CE7">
        <w:rPr>
          <w:bCs/>
          <w:szCs w:val="28"/>
        </w:rPr>
        <w:t>риска причинения вреда</w:t>
      </w:r>
      <w:r w:rsidR="005B2230" w:rsidRPr="005B1CE7">
        <w:rPr>
          <w:bCs/>
          <w:szCs w:val="28"/>
        </w:rPr>
        <w:t>.</w:t>
      </w:r>
    </w:p>
    <w:p w14:paraId="583AEFAE" w14:textId="79897B27" w:rsidR="0010068F" w:rsidRPr="00E862E9" w:rsidRDefault="0010068F" w:rsidP="005B1CE7">
      <w:pPr>
        <w:spacing w:line="240" w:lineRule="auto"/>
        <w:jc w:val="both"/>
        <w:rPr>
          <w:b/>
          <w:szCs w:val="28"/>
        </w:rPr>
      </w:pPr>
      <w:r w:rsidRPr="00E862E9">
        <w:rPr>
          <w:b/>
          <w:szCs w:val="28"/>
        </w:rPr>
        <w:t>1.1. Описание текущего развития профилактической деятельности министерства.</w:t>
      </w:r>
    </w:p>
    <w:p w14:paraId="7A1DCEEF" w14:textId="77777777" w:rsidR="00E96696" w:rsidRPr="00E862E9" w:rsidRDefault="00E96696" w:rsidP="005B1CE7">
      <w:pPr>
        <w:spacing w:line="240" w:lineRule="auto"/>
        <w:jc w:val="both"/>
        <w:rPr>
          <w:bCs/>
          <w:szCs w:val="28"/>
        </w:rPr>
      </w:pPr>
      <w:r w:rsidRPr="00E862E9">
        <w:rPr>
          <w:bCs/>
          <w:szCs w:val="28"/>
        </w:rPr>
        <w:t xml:space="preserve">При осуществлении регионального государственного геологического контроля (надзора) на территории Новгородской области проведение профилактических мероприятий, направленных на снижение риска </w:t>
      </w:r>
      <w:r w:rsidRPr="00E862E9">
        <w:rPr>
          <w:bCs/>
          <w:szCs w:val="28"/>
        </w:rPr>
        <w:lastRenderedPageBreak/>
        <w:t>причинения вреда (ущерба), является приоритетным по отношению к проведению контрольных (надзорных) мероприятий.</w:t>
      </w:r>
    </w:p>
    <w:p w14:paraId="71EFE9E5" w14:textId="3CD3D73F" w:rsidR="00E96696" w:rsidRPr="005B1CE7" w:rsidRDefault="000D27A8" w:rsidP="005B1CE7">
      <w:pPr>
        <w:pStyle w:val="ab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В</w:t>
      </w:r>
      <w:r w:rsidRPr="000D27A8">
        <w:rPr>
          <w:szCs w:val="28"/>
        </w:rPr>
        <w:t xml:space="preserve"> соответствии с постановлением Правительства РФ от 10.03.2022 № 336 (ред. от 24.03.2022) «Об особенностях организации и осуществления государственного контроля (надзора), муниципального контроля» введены ограничения на проведение контрольных (надзорных) мероприятий с взаимодействием в отношении юридических лиц и индивидуальных предпринимателей</w:t>
      </w:r>
      <w:r>
        <w:rPr>
          <w:szCs w:val="28"/>
        </w:rPr>
        <w:t xml:space="preserve">. </w:t>
      </w:r>
      <w:r w:rsidR="00E96696" w:rsidRPr="005B1CE7">
        <w:rPr>
          <w:szCs w:val="28"/>
        </w:rPr>
        <w:t>В 2022 году министерством как плановые, так и внеплановые проверки в отношении юридических лиц и индивидуальных предпринимателей не проводились.</w:t>
      </w:r>
    </w:p>
    <w:p w14:paraId="1BECF187" w14:textId="09275DFA" w:rsidR="00E96696" w:rsidRPr="005B1CE7" w:rsidRDefault="00E96696" w:rsidP="005B1CE7">
      <w:pPr>
        <w:pStyle w:val="ab"/>
        <w:spacing w:line="240" w:lineRule="auto"/>
        <w:ind w:left="0"/>
        <w:jc w:val="both"/>
        <w:rPr>
          <w:bCs/>
          <w:szCs w:val="28"/>
        </w:rPr>
      </w:pPr>
      <w:r w:rsidRPr="005B1CE7">
        <w:rPr>
          <w:bCs/>
          <w:szCs w:val="28"/>
        </w:rPr>
        <w:t>В рамках реализации программы профилактики рисков причинения вреда (ущерба) охраняемым законом ценностям в рамках регионального государственного геологического контроля (надзора) на территории Новгородской области на 2022 год, утвержденной приказом министерства от 29.11.2021 № 1226, в целях профилактики нарушений обязательных требований, внедрение которой направлено на переориентирование контрольной (надзорной) деятельности с задач выявления уже причиненного вреда и наказания виновных лиц на участие в поддержке и развитии бизнеса министерством</w:t>
      </w:r>
      <w:r w:rsidR="00566BD8" w:rsidRPr="005B1CE7">
        <w:rPr>
          <w:bCs/>
          <w:szCs w:val="28"/>
        </w:rPr>
        <w:t xml:space="preserve"> </w:t>
      </w:r>
      <w:r w:rsidR="00566BD8" w:rsidRPr="005B1CE7">
        <w:rPr>
          <w:szCs w:val="28"/>
        </w:rPr>
        <w:t>организованы и проведены следующие мероприятия</w:t>
      </w:r>
      <w:r w:rsidRPr="005B1CE7">
        <w:rPr>
          <w:bCs/>
          <w:szCs w:val="28"/>
        </w:rPr>
        <w:t>:</w:t>
      </w:r>
    </w:p>
    <w:p w14:paraId="740DBE64" w14:textId="538EEE7D" w:rsidR="00566BD8" w:rsidRPr="005B1CE7" w:rsidRDefault="00566BD8" w:rsidP="005B1CE7">
      <w:pPr>
        <w:keepNext/>
        <w:spacing w:line="240" w:lineRule="auto"/>
        <w:jc w:val="both"/>
        <w:rPr>
          <w:bCs/>
          <w:szCs w:val="28"/>
        </w:rPr>
      </w:pPr>
      <w:r w:rsidRPr="005B1CE7">
        <w:rPr>
          <w:bCs/>
          <w:szCs w:val="28"/>
        </w:rPr>
        <w:t>в 1 квартале 2022 года проведено публичное мероприятие по обсуждению результатов правоприменительной практики</w:t>
      </w:r>
      <w:r w:rsidRPr="005B1CE7">
        <w:t xml:space="preserve"> </w:t>
      </w:r>
      <w:r w:rsidRPr="005B1CE7">
        <w:rPr>
          <w:bCs/>
          <w:szCs w:val="28"/>
        </w:rPr>
        <w:t>при осуществлении регионального государственного геологического контроля (надзора) на территории Новгородской области</w:t>
      </w:r>
      <w:r w:rsidR="000604AE" w:rsidRPr="005B1CE7">
        <w:rPr>
          <w:bCs/>
          <w:szCs w:val="28"/>
        </w:rPr>
        <w:t xml:space="preserve"> и доклад о правоприменительной практике по осуществлению регионального государственного геологического контроля (надзора) на территории Новгородской области за 2021 год размещен на официальном сайте министерства в информационно-телекоммуникационной сети «Интернет»;</w:t>
      </w:r>
    </w:p>
    <w:p w14:paraId="6BFA7AEB" w14:textId="2D601C69" w:rsidR="00E96696" w:rsidRPr="005B1CE7" w:rsidRDefault="00E96696" w:rsidP="005B1CE7">
      <w:pPr>
        <w:pStyle w:val="ab"/>
        <w:spacing w:line="240" w:lineRule="auto"/>
        <w:ind w:left="0"/>
        <w:jc w:val="both"/>
        <w:rPr>
          <w:bCs/>
          <w:szCs w:val="28"/>
        </w:rPr>
      </w:pPr>
      <w:r w:rsidRPr="005B1CE7">
        <w:rPr>
          <w:bCs/>
          <w:szCs w:val="28"/>
        </w:rPr>
        <w:t>обеспечено поддержание в актуальном состоянии перечня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осуществлению регионального государственного геологического контроля (надзора);</w:t>
      </w:r>
    </w:p>
    <w:p w14:paraId="034A7007" w14:textId="25F5601C" w:rsidR="00E96696" w:rsidRDefault="00E96696" w:rsidP="005B1CE7">
      <w:pPr>
        <w:pStyle w:val="ab"/>
        <w:spacing w:line="240" w:lineRule="auto"/>
        <w:ind w:left="0"/>
        <w:jc w:val="both"/>
        <w:rPr>
          <w:bCs/>
          <w:szCs w:val="28"/>
        </w:rPr>
      </w:pPr>
      <w:r w:rsidRPr="005B1CE7">
        <w:rPr>
          <w:bCs/>
          <w:szCs w:val="28"/>
        </w:rPr>
        <w:t>обеспечено поддержание в актуальном состоянии руководства по соблюдению обязательных требований;</w:t>
      </w:r>
    </w:p>
    <w:p w14:paraId="633493FA" w14:textId="28485B16" w:rsidR="000604AE" w:rsidRPr="005B1CE7" w:rsidRDefault="00E96696" w:rsidP="005B1CE7">
      <w:pPr>
        <w:pStyle w:val="ab"/>
        <w:spacing w:line="240" w:lineRule="auto"/>
        <w:ind w:left="0"/>
        <w:jc w:val="both"/>
        <w:rPr>
          <w:bCs/>
          <w:szCs w:val="28"/>
        </w:rPr>
      </w:pPr>
      <w:r w:rsidRPr="005B1CE7">
        <w:rPr>
          <w:bCs/>
          <w:szCs w:val="28"/>
        </w:rPr>
        <w:t>обеспечено проведение консультаций, семинаров с представителями подконтрольных субъектов по разъяснениям обязательных требований.</w:t>
      </w:r>
    </w:p>
    <w:p w14:paraId="324F47E9" w14:textId="1CC703E0" w:rsidR="00165E8C" w:rsidRPr="00CB6139" w:rsidRDefault="00165E8C" w:rsidP="00165E8C">
      <w:pPr>
        <w:pStyle w:val="ad"/>
        <w:jc w:val="both"/>
        <w:rPr>
          <w:szCs w:val="28"/>
        </w:rPr>
      </w:pPr>
      <w:r w:rsidRPr="00CB6139">
        <w:rPr>
          <w:szCs w:val="28"/>
        </w:rPr>
        <w:t xml:space="preserve">В рамках информирования, консультирования </w:t>
      </w:r>
      <w:r w:rsidR="000D27A8">
        <w:rPr>
          <w:szCs w:val="28"/>
        </w:rPr>
        <w:t>министерством</w:t>
      </w:r>
      <w:r w:rsidRPr="00CB6139">
        <w:rPr>
          <w:szCs w:val="28"/>
        </w:rPr>
        <w:t xml:space="preserve"> регулярно ведется консультирование, информирование посредством личного приема, на сайте министерства и по телефону о необходимости соблюдения обязательных требований, таких как своевременное представление геологической информации, статистической отчетности, о необходимости соблюдения условий лицензий, о соблюдении промышленной безопасности при осуществлении разработки общераспространённых полезных ископаемых и др. Министерством в 2022 году было направлено 150 писем о необходимости своевременного выполнения условий лицензии на право </w:t>
      </w:r>
      <w:r w:rsidRPr="00CB6139">
        <w:rPr>
          <w:szCs w:val="28"/>
        </w:rPr>
        <w:lastRenderedPageBreak/>
        <w:t>пользования недрами</w:t>
      </w:r>
      <w:r w:rsidR="001D69B8" w:rsidRPr="00CB6139">
        <w:rPr>
          <w:szCs w:val="28"/>
        </w:rPr>
        <w:t>,</w:t>
      </w:r>
      <w:r w:rsidRPr="00CB6139">
        <w:rPr>
          <w:szCs w:val="28"/>
        </w:rPr>
        <w:t xml:space="preserve"> 10 писем в адрес пользователей недр, осуществляющих добычу торфа, о необходимости соблюдать противопожарный режим, так же данная информация размещена на сайте.</w:t>
      </w:r>
    </w:p>
    <w:p w14:paraId="2E0B7FA0" w14:textId="771FC315" w:rsidR="00165E8C" w:rsidRDefault="00C339B4" w:rsidP="005B1CE7">
      <w:pPr>
        <w:keepNext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E862E9" w:rsidRPr="00E862E9">
        <w:rPr>
          <w:bCs/>
          <w:szCs w:val="28"/>
        </w:rPr>
        <w:t xml:space="preserve"> истекшем периоде календарного года по состоянию на </w:t>
      </w:r>
      <w:r w:rsidR="00E862E9" w:rsidRPr="000D27A8">
        <w:rPr>
          <w:bCs/>
          <w:szCs w:val="28"/>
        </w:rPr>
        <w:t>28.09.2022</w:t>
      </w:r>
      <w:r w:rsidR="00E862E9" w:rsidRPr="00E862E9">
        <w:rPr>
          <w:bCs/>
          <w:szCs w:val="28"/>
        </w:rPr>
        <w:t>, должностными лицами министерства в целях предупреждения нарушений контролируемыми лицами обязательных требований, устранения причин, факторов и условий, способствующих нарушениям обязательных требований</w:t>
      </w:r>
      <w:r w:rsidR="00E862E9">
        <w:rPr>
          <w:bCs/>
          <w:szCs w:val="28"/>
        </w:rPr>
        <w:t xml:space="preserve"> и </w:t>
      </w:r>
      <w:r w:rsidR="00E862E9" w:rsidRPr="00E862E9">
        <w:rPr>
          <w:bCs/>
          <w:szCs w:val="28"/>
        </w:rPr>
        <w:t xml:space="preserve">в соответствии с требованиями Федерального закона № 248 - ФЗ, объявлено </w:t>
      </w:r>
      <w:r w:rsidR="000F69CE">
        <w:rPr>
          <w:bCs/>
          <w:szCs w:val="28"/>
        </w:rPr>
        <w:t>30</w:t>
      </w:r>
      <w:r w:rsidR="00E862E9" w:rsidRPr="00E862E9">
        <w:rPr>
          <w:bCs/>
          <w:szCs w:val="28"/>
        </w:rPr>
        <w:t xml:space="preserve"> предостережений о недопустимости нарушения обязательных требований.</w:t>
      </w:r>
    </w:p>
    <w:p w14:paraId="5B796AB9" w14:textId="77777777" w:rsidR="00E57451" w:rsidRDefault="00165E8C" w:rsidP="00E57451">
      <w:pPr>
        <w:keepNext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165E8C">
        <w:rPr>
          <w:bCs/>
          <w:szCs w:val="28"/>
        </w:rPr>
        <w:t xml:space="preserve"> связи с действием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 мораторий на осуществление контрольно-надзорных мероприятий с привлечением к административной ответственности в 2022 году</w:t>
      </w:r>
      <w:r>
        <w:rPr>
          <w:bCs/>
          <w:szCs w:val="28"/>
        </w:rPr>
        <w:t>.</w:t>
      </w:r>
      <w:r w:rsidRPr="00165E8C">
        <w:rPr>
          <w:bCs/>
          <w:szCs w:val="28"/>
        </w:rPr>
        <w:t xml:space="preserve"> В соответствии с Постановлением № 336 проверки проводятся исключительно при непосредственной угрозе причинения тяжкого вреда здоровью и жизни человека, обороне страны и безопасности государства, возникновение ЧС природного и техногенного характера.</w:t>
      </w:r>
      <w:r>
        <w:rPr>
          <w:bCs/>
          <w:szCs w:val="28"/>
        </w:rPr>
        <w:t xml:space="preserve"> В</w:t>
      </w:r>
      <w:r w:rsidR="00E862E9" w:rsidRPr="00E862E9">
        <w:rPr>
          <w:bCs/>
          <w:szCs w:val="28"/>
        </w:rPr>
        <w:t xml:space="preserve"> соответствии с Кодексом Российской Федерации об административных правонарушениях должностными лицами министерства возбуждено </w:t>
      </w:r>
      <w:r w:rsidR="00F85D65">
        <w:rPr>
          <w:bCs/>
          <w:szCs w:val="28"/>
        </w:rPr>
        <w:t>11</w:t>
      </w:r>
      <w:r w:rsidR="00E862E9" w:rsidRPr="00E862E9">
        <w:rPr>
          <w:bCs/>
          <w:szCs w:val="28"/>
        </w:rPr>
        <w:t xml:space="preserve"> дел об административных правонарушениях и вынесено </w:t>
      </w:r>
      <w:r w:rsidR="00F85D65">
        <w:rPr>
          <w:bCs/>
          <w:szCs w:val="28"/>
        </w:rPr>
        <w:t>13</w:t>
      </w:r>
      <w:r w:rsidR="00E862E9" w:rsidRPr="00E862E9">
        <w:rPr>
          <w:bCs/>
          <w:szCs w:val="28"/>
        </w:rPr>
        <w:t xml:space="preserve"> постановлений о назначении административного наказания.</w:t>
      </w:r>
      <w:r w:rsidR="00E862E9">
        <w:rPr>
          <w:bCs/>
          <w:szCs w:val="28"/>
        </w:rPr>
        <w:t xml:space="preserve"> </w:t>
      </w:r>
    </w:p>
    <w:p w14:paraId="4A2EA2A6" w14:textId="2096FD20" w:rsidR="00FC60C7" w:rsidRPr="00E57451" w:rsidRDefault="00FC60C7" w:rsidP="00E57451">
      <w:pPr>
        <w:keepNext/>
        <w:spacing w:line="240" w:lineRule="auto"/>
        <w:jc w:val="both"/>
        <w:rPr>
          <w:bCs/>
          <w:szCs w:val="28"/>
        </w:rPr>
      </w:pPr>
      <w:r w:rsidRPr="00E57451">
        <w:rPr>
          <w:szCs w:val="28"/>
        </w:rPr>
        <w:t>Министерством в 2022 году осуществлялось межведомственное взаимодействие с Прокуратурой Новгородской области, Управлением</w:t>
      </w:r>
      <w:r w:rsidR="00E57451" w:rsidRPr="00E57451">
        <w:rPr>
          <w:szCs w:val="28"/>
        </w:rPr>
        <w:t xml:space="preserve"> </w:t>
      </w:r>
      <w:r w:rsidR="00B3493B" w:rsidRPr="00E57451">
        <w:rPr>
          <w:szCs w:val="28"/>
        </w:rPr>
        <w:t>МВД России по Новгородской области</w:t>
      </w:r>
      <w:r w:rsidR="00E57451" w:rsidRPr="00E57451">
        <w:rPr>
          <w:szCs w:val="28"/>
        </w:rPr>
        <w:t>, Управлением ФНС России по Новгородской области</w:t>
      </w:r>
      <w:r w:rsidRPr="00E57451">
        <w:rPr>
          <w:szCs w:val="28"/>
        </w:rPr>
        <w:t xml:space="preserve"> </w:t>
      </w:r>
      <w:r w:rsidR="00E57451" w:rsidRPr="00E57451">
        <w:rPr>
          <w:szCs w:val="28"/>
        </w:rPr>
        <w:t xml:space="preserve">для </w:t>
      </w:r>
      <w:r w:rsidRPr="00E57451">
        <w:rPr>
          <w:szCs w:val="28"/>
        </w:rPr>
        <w:t>проведения совместных публичных мероприятий, обмена документами и информацией.</w:t>
      </w:r>
    </w:p>
    <w:p w14:paraId="6899D246" w14:textId="07459E50" w:rsidR="008747F3" w:rsidRDefault="008747F3" w:rsidP="005B1CE7">
      <w:pPr>
        <w:spacing w:line="240" w:lineRule="auto"/>
        <w:jc w:val="both"/>
        <w:rPr>
          <w:b/>
          <w:szCs w:val="28"/>
        </w:rPr>
      </w:pPr>
      <w:r w:rsidRPr="00E862E9">
        <w:rPr>
          <w:b/>
          <w:szCs w:val="28"/>
        </w:rPr>
        <w:t>1.2. Характеристика проблем, на решение которых направлена программа профилактики.</w:t>
      </w:r>
    </w:p>
    <w:p w14:paraId="44031727" w14:textId="0AC88DCB" w:rsidR="006A2843" w:rsidRPr="00E862E9" w:rsidRDefault="003D1B28" w:rsidP="005B1CE7">
      <w:pPr>
        <w:pStyle w:val="ad"/>
        <w:jc w:val="both"/>
        <w:rPr>
          <w:szCs w:val="28"/>
        </w:rPr>
      </w:pPr>
      <w:r w:rsidRPr="00E862E9">
        <w:rPr>
          <w:bCs/>
          <w:szCs w:val="28"/>
        </w:rPr>
        <w:t>Проведение профилактических мероприятий, направленных на информирование и доведение до контролируемых лиц обязательных требований в области использования и охраны участков недр местного значения, на побуждение контролируемых лиц к добросовестности, будет способствовать повышению их ответственности, а также снижению количества совершаемых правонарушений.</w:t>
      </w:r>
    </w:p>
    <w:p w14:paraId="7E0B6EC4" w14:textId="1193CA68" w:rsidR="001D0022" w:rsidRPr="00E862E9" w:rsidRDefault="003A0998" w:rsidP="005B1CE7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E862E9">
        <w:rPr>
          <w:rFonts w:eastAsia="Times New Roman"/>
          <w:b/>
          <w:szCs w:val="28"/>
          <w:lang w:eastAsia="ru-RU"/>
        </w:rPr>
        <w:t xml:space="preserve">2. </w:t>
      </w:r>
      <w:r w:rsidR="00D015E4" w:rsidRPr="00E862E9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14:paraId="63AEA9A3" w14:textId="1C5A7D2C" w:rsidR="00AD123C" w:rsidRPr="00E862E9" w:rsidRDefault="00671F7C" w:rsidP="005B1CE7">
      <w:pPr>
        <w:spacing w:line="240" w:lineRule="auto"/>
        <w:jc w:val="both"/>
      </w:pPr>
      <w:r w:rsidRPr="00E862E9">
        <w:t>Программа профилактики направлена на достижение следующих основных целей</w:t>
      </w:r>
      <w:r w:rsidR="003A0998" w:rsidRPr="00E862E9">
        <w:t>:</w:t>
      </w:r>
    </w:p>
    <w:p w14:paraId="5680B50F" w14:textId="22AEE382" w:rsidR="002A0742" w:rsidRPr="00E862E9" w:rsidRDefault="002A0742" w:rsidP="005B1CE7">
      <w:pPr>
        <w:spacing w:line="240" w:lineRule="auto"/>
        <w:jc w:val="both"/>
      </w:pPr>
      <w:r w:rsidRPr="00E862E9">
        <w:rPr>
          <w:szCs w:val="28"/>
        </w:rPr>
        <w:t>предупреждение нарушений обязательных требований (снижение числа нарушений обязательных требований) в области использования и охраны недр;</w:t>
      </w:r>
    </w:p>
    <w:p w14:paraId="5BD6DEEE" w14:textId="659B0E3F" w:rsidR="003A0998" w:rsidRPr="00E862E9" w:rsidRDefault="003A0998" w:rsidP="005B1CE7">
      <w:pPr>
        <w:spacing w:line="240" w:lineRule="auto"/>
        <w:jc w:val="both"/>
        <w:rPr>
          <w:szCs w:val="28"/>
        </w:rPr>
      </w:pPr>
      <w:r w:rsidRPr="00E862E9">
        <w:rPr>
          <w:szCs w:val="28"/>
        </w:rPr>
        <w:t>стимулирование добросовестного соблюдения обязательных требований в области использования и охраны участков недр местного значения;</w:t>
      </w:r>
    </w:p>
    <w:p w14:paraId="6B686374" w14:textId="2C425F94" w:rsidR="00534C3E" w:rsidRPr="00E862E9" w:rsidRDefault="00534C3E" w:rsidP="005B1CE7">
      <w:pPr>
        <w:spacing w:line="240" w:lineRule="auto"/>
        <w:jc w:val="both"/>
        <w:rPr>
          <w:szCs w:val="28"/>
        </w:rPr>
      </w:pPr>
      <w:r w:rsidRPr="00E862E9">
        <w:rPr>
          <w:szCs w:val="28"/>
        </w:rPr>
        <w:lastRenderedPageBreak/>
        <w:t xml:space="preserve">устранение условий, причин и факторов, способных привести к нарушениям обязательных требований </w:t>
      </w:r>
      <w:bookmarkStart w:id="0" w:name="_Hlk114498743"/>
      <w:r w:rsidRPr="00E862E9">
        <w:rPr>
          <w:szCs w:val="28"/>
        </w:rPr>
        <w:t>в области использования и охраны участков недр местного значения</w:t>
      </w:r>
      <w:bookmarkEnd w:id="0"/>
      <w:r w:rsidRPr="00E862E9">
        <w:rPr>
          <w:szCs w:val="28"/>
        </w:rPr>
        <w:t xml:space="preserve"> и (или) причинению вреда (ущерба) охраняемым законом ценностям;</w:t>
      </w:r>
    </w:p>
    <w:p w14:paraId="48725343" w14:textId="77777777" w:rsidR="00671F7C" w:rsidRPr="00E862E9" w:rsidRDefault="00D15F5A" w:rsidP="005B1CE7">
      <w:pPr>
        <w:spacing w:line="240" w:lineRule="auto"/>
        <w:jc w:val="both"/>
        <w:rPr>
          <w:szCs w:val="28"/>
        </w:rPr>
      </w:pPr>
      <w:r w:rsidRPr="00E862E9">
        <w:rPr>
          <w:szCs w:val="28"/>
        </w:rPr>
        <w:t xml:space="preserve">создание условий для доведения обязательных требований </w:t>
      </w:r>
      <w:r w:rsidR="00F92093" w:rsidRPr="00E862E9">
        <w:rPr>
          <w:szCs w:val="28"/>
        </w:rPr>
        <w:t xml:space="preserve">в области использования и охраны участков недр местного значения </w:t>
      </w:r>
      <w:r w:rsidRPr="00E862E9">
        <w:rPr>
          <w:szCs w:val="28"/>
        </w:rPr>
        <w:t>до контролируемых лиц, повышение информированности о способах их соблюдения.</w:t>
      </w:r>
    </w:p>
    <w:p w14:paraId="6C91949F" w14:textId="77777777" w:rsidR="001D0022" w:rsidRPr="00E862E9" w:rsidRDefault="00D015E4" w:rsidP="005B1C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62E9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14:paraId="27FF9498" w14:textId="77777777" w:rsidR="001D0022" w:rsidRPr="00E862E9" w:rsidRDefault="00D015E4" w:rsidP="005B1C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62E9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12F45660" w14:textId="71424B0F" w:rsidR="001D0022" w:rsidRPr="00E862E9" w:rsidRDefault="00D015E4" w:rsidP="005B1CE7">
      <w:pPr>
        <w:pStyle w:val="Default"/>
        <w:ind w:firstLine="709"/>
        <w:jc w:val="both"/>
      </w:pPr>
      <w:r w:rsidRPr="00E862E9">
        <w:rPr>
          <w:color w:val="auto"/>
          <w:sz w:val="28"/>
          <w:szCs w:val="28"/>
        </w:rPr>
        <w:t>формирование одинакового понимания обязательных требований при осуществлении регионального государственного геологического контроля (надзора)</w:t>
      </w:r>
      <w:r w:rsidR="009B577B" w:rsidRPr="00E862E9">
        <w:rPr>
          <w:color w:val="auto"/>
          <w:sz w:val="28"/>
          <w:szCs w:val="28"/>
        </w:rPr>
        <w:t xml:space="preserve"> на территории Новгородской области</w:t>
      </w:r>
      <w:r w:rsidRPr="00E862E9">
        <w:rPr>
          <w:color w:val="auto"/>
          <w:sz w:val="28"/>
          <w:szCs w:val="28"/>
        </w:rPr>
        <w:t>;</w:t>
      </w:r>
    </w:p>
    <w:p w14:paraId="42A25B78" w14:textId="77777777" w:rsidR="001D0022" w:rsidRPr="00E862E9" w:rsidRDefault="00D015E4" w:rsidP="005B1C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62E9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699BE614" w14:textId="77777777" w:rsidR="001D0022" w:rsidRPr="00E862E9" w:rsidRDefault="00D015E4" w:rsidP="005B1C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62E9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CD68527" w14:textId="77777777" w:rsidR="001D0022" w:rsidRPr="00E862E9" w:rsidRDefault="00D015E4" w:rsidP="005B1C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62E9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14:paraId="6CBEF49E" w14:textId="14CF9C7F" w:rsidR="001D0022" w:rsidRPr="00E862E9" w:rsidRDefault="00D015E4" w:rsidP="005B1C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62E9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r w:rsidR="002B6086" w:rsidRPr="00E862E9">
        <w:rPr>
          <w:color w:val="auto"/>
          <w:sz w:val="28"/>
          <w:szCs w:val="28"/>
        </w:rPr>
        <w:t>.</w:t>
      </w:r>
    </w:p>
    <w:p w14:paraId="3E94F918" w14:textId="05686914" w:rsidR="001D0022" w:rsidRPr="00AD123C" w:rsidRDefault="00A1346B" w:rsidP="00A23852">
      <w:pPr>
        <w:spacing w:line="280" w:lineRule="exact"/>
        <w:jc w:val="both"/>
        <w:rPr>
          <w:rFonts w:eastAsia="Times New Roman"/>
          <w:b/>
          <w:szCs w:val="28"/>
          <w:lang w:eastAsia="ru-RU"/>
        </w:rPr>
      </w:pPr>
      <w:r w:rsidRPr="00E862E9">
        <w:rPr>
          <w:rFonts w:eastAsia="Times New Roman"/>
          <w:b/>
          <w:szCs w:val="28"/>
          <w:lang w:eastAsia="ru-RU"/>
        </w:rPr>
        <w:t>3</w:t>
      </w:r>
      <w:r w:rsidR="00633BE4" w:rsidRPr="00E862E9">
        <w:rPr>
          <w:rFonts w:eastAsia="Times New Roman"/>
          <w:b/>
          <w:szCs w:val="28"/>
          <w:lang w:eastAsia="ru-RU"/>
        </w:rPr>
        <w:t xml:space="preserve">. </w:t>
      </w:r>
      <w:r w:rsidR="00D015E4" w:rsidRPr="00E862E9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  <w:r w:rsidR="00633BE4" w:rsidRPr="00E862E9">
        <w:rPr>
          <w:rFonts w:eastAsia="Times New Roman"/>
          <w:b/>
          <w:szCs w:val="28"/>
          <w:lang w:eastAsia="ru-RU"/>
        </w:rPr>
        <w:t>, структурные подразделения министерства, ответственные за реализацию профилактических мероприятий</w:t>
      </w:r>
    </w:p>
    <w:tbl>
      <w:tblPr>
        <w:tblStyle w:val="af0"/>
        <w:tblW w:w="10518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2383"/>
        <w:gridCol w:w="2835"/>
        <w:gridCol w:w="2410"/>
        <w:gridCol w:w="2410"/>
      </w:tblGrid>
      <w:tr w:rsidR="006E15C3" w:rsidRPr="00A23852" w14:paraId="2A4EE44A" w14:textId="77777777" w:rsidTr="00775DBC">
        <w:trPr>
          <w:jc w:val="center"/>
        </w:trPr>
        <w:tc>
          <w:tcPr>
            <w:tcW w:w="480" w:type="dxa"/>
            <w:vAlign w:val="center"/>
          </w:tcPr>
          <w:p w14:paraId="02AF7E46" w14:textId="401EE4C5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Align w:val="center"/>
          </w:tcPr>
          <w:p w14:paraId="218BE42D" w14:textId="63A99DE7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Calibri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835" w:type="dxa"/>
            <w:vAlign w:val="center"/>
          </w:tcPr>
          <w:p w14:paraId="0EBD544A" w14:textId="581B9F75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10" w:type="dxa"/>
            <w:vAlign w:val="center"/>
          </w:tcPr>
          <w:p w14:paraId="10575F5F" w14:textId="00D3F414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Calibri"/>
                <w:b/>
                <w:sz w:val="24"/>
                <w:szCs w:val="24"/>
              </w:rPr>
              <w:t>Сроки (периодичность) проведения профилактических мероприятий</w:t>
            </w:r>
          </w:p>
        </w:tc>
        <w:tc>
          <w:tcPr>
            <w:tcW w:w="2410" w:type="dxa"/>
            <w:vAlign w:val="center"/>
          </w:tcPr>
          <w:p w14:paraId="02F273BE" w14:textId="1DFAE9B1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/>
                <w:sz w:val="24"/>
                <w:szCs w:val="24"/>
              </w:rPr>
              <w:t>Структурные подразделения министерства, ответственные за реализацию профилактических мероприятий</w:t>
            </w:r>
          </w:p>
        </w:tc>
      </w:tr>
      <w:tr w:rsidR="006E15C3" w:rsidRPr="00A23852" w14:paraId="4E51968B" w14:textId="77777777" w:rsidTr="00775DBC">
        <w:trPr>
          <w:jc w:val="center"/>
        </w:trPr>
        <w:tc>
          <w:tcPr>
            <w:tcW w:w="480" w:type="dxa"/>
            <w:vAlign w:val="center"/>
          </w:tcPr>
          <w:p w14:paraId="2F98C16E" w14:textId="025E517C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14:paraId="12415B93" w14:textId="687EB5DB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Calibri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vAlign w:val="center"/>
          </w:tcPr>
          <w:p w14:paraId="7062DC3C" w14:textId="67DA5919" w:rsidR="00A766BE" w:rsidRPr="00E862E9" w:rsidRDefault="009848C0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в области использования и охраны участков недр местного </w:t>
            </w:r>
            <w:r w:rsidR="00D524DF" w:rsidRPr="00E862E9">
              <w:rPr>
                <w:rFonts w:eastAsia="Times New Roman"/>
                <w:bCs/>
                <w:sz w:val="24"/>
                <w:szCs w:val="24"/>
              </w:rPr>
              <w:t>значения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 осуществляется посредством размещения сведений, предусмотренных </w:t>
            </w:r>
            <w:r w:rsidR="00D524DF" w:rsidRPr="00E862E9">
              <w:rPr>
                <w:rFonts w:eastAsia="Times New Roman"/>
                <w:bCs/>
                <w:sz w:val="24"/>
                <w:szCs w:val="24"/>
              </w:rPr>
              <w:t xml:space="preserve">пунктами 1-3, 5-10, 12-14, 16 части 3 статьи 46 </w:t>
            </w:r>
            <w:r w:rsidR="008C15CD" w:rsidRPr="00E862E9">
              <w:rPr>
                <w:rFonts w:eastAsia="Times New Roman"/>
                <w:bCs/>
                <w:sz w:val="24"/>
                <w:szCs w:val="24"/>
              </w:rPr>
              <w:lastRenderedPageBreak/>
              <w:t>Федерального закона №248-ФЗ</w:t>
            </w:r>
            <w:r w:rsidR="00D524DF" w:rsidRPr="00E862E9">
              <w:rPr>
                <w:rFonts w:eastAsia="Times New Roman"/>
                <w:bCs/>
                <w:sz w:val="24"/>
                <w:szCs w:val="24"/>
              </w:rPr>
              <w:t xml:space="preserve"> на официальном сайте </w:t>
            </w:r>
            <w:r w:rsidR="00E86357" w:rsidRPr="00E862E9">
              <w:rPr>
                <w:rFonts w:eastAsia="Times New Roman"/>
                <w:bCs/>
                <w:sz w:val="24"/>
                <w:szCs w:val="24"/>
              </w:rPr>
              <w:t>министерства</w:t>
            </w:r>
            <w:r w:rsidR="00D524DF" w:rsidRPr="00E862E9">
              <w:rPr>
                <w:rFonts w:eastAsia="Times New Roman"/>
                <w:bCs/>
                <w:sz w:val="24"/>
                <w:szCs w:val="24"/>
              </w:rPr>
              <w:t xml:space="preserve"> в информационно-теле</w:t>
            </w:r>
            <w:r w:rsidR="00D96BF1" w:rsidRPr="00E862E9">
              <w:rPr>
                <w:rFonts w:eastAsia="Times New Roman"/>
                <w:bCs/>
                <w:sz w:val="24"/>
                <w:szCs w:val="24"/>
              </w:rPr>
              <w:t>коммуникационной сети «Интернет» (</w:t>
            </w:r>
            <w:hyperlink r:id="rId8" w:history="1">
              <w:r w:rsidR="00C36370" w:rsidRPr="00E862E9">
                <w:rPr>
                  <w:rStyle w:val="af1"/>
                  <w:rFonts w:eastAsia="Times New Roman"/>
                  <w:bCs/>
                  <w:sz w:val="24"/>
                  <w:szCs w:val="24"/>
                  <w:u w:val="none"/>
                </w:rPr>
                <w:t>http://leskom.nov.ru</w:t>
              </w:r>
            </w:hyperlink>
            <w:r w:rsidR="00C36370" w:rsidRPr="00E862E9">
              <w:rPr>
                <w:rFonts w:eastAsia="Times New Roman"/>
                <w:bCs/>
                <w:sz w:val="24"/>
                <w:szCs w:val="24"/>
              </w:rPr>
              <w:t>)</w:t>
            </w:r>
            <w:r w:rsidR="00553F5B" w:rsidRPr="00E862E9">
              <w:rPr>
                <w:rFonts w:eastAsia="Times New Roman"/>
                <w:bCs/>
                <w:sz w:val="24"/>
                <w:szCs w:val="24"/>
              </w:rPr>
              <w:t>,</w:t>
            </w:r>
            <w:r w:rsidR="00C36370" w:rsidRPr="00E862E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96BF1" w:rsidRPr="00E862E9">
              <w:rPr>
                <w:rFonts w:eastAsia="Times New Roman"/>
                <w:bCs/>
                <w:sz w:val="24"/>
                <w:szCs w:val="24"/>
              </w:rPr>
              <w:t>в средствах массовой информации и в иных формах</w:t>
            </w:r>
          </w:p>
        </w:tc>
        <w:tc>
          <w:tcPr>
            <w:tcW w:w="2410" w:type="dxa"/>
            <w:vAlign w:val="center"/>
          </w:tcPr>
          <w:p w14:paraId="1BA7CEBA" w14:textId="3B5C1CD5" w:rsidR="00A766BE" w:rsidRPr="00E862E9" w:rsidRDefault="00C36370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="007F389C"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="007F389C" w:rsidRPr="007F389C">
              <w:rPr>
                <w:rFonts w:eastAsia="Times New Roman"/>
                <w:bCs/>
                <w:sz w:val="24"/>
                <w:szCs w:val="24"/>
              </w:rPr>
              <w:t xml:space="preserve"> – </w:t>
            </w:r>
            <w:r w:rsidR="007F389C"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="007F389C" w:rsidRPr="007F38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7F389C">
              <w:rPr>
                <w:rFonts w:eastAsia="Times New Roman"/>
                <w:bCs/>
                <w:sz w:val="24"/>
                <w:szCs w:val="24"/>
              </w:rPr>
              <w:t xml:space="preserve">кварталов 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410" w:type="dxa"/>
            <w:vAlign w:val="center"/>
          </w:tcPr>
          <w:p w14:paraId="0FB282D3" w14:textId="6B601A20" w:rsidR="00A766BE" w:rsidRPr="00E862E9" w:rsidRDefault="00184E1B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B21057" w:rsidRPr="00E862E9">
              <w:rPr>
                <w:sz w:val="24"/>
                <w:szCs w:val="24"/>
              </w:rPr>
              <w:t xml:space="preserve"> природных ресурсов, лесного хозяйства и экологии Новгородской области; департамент</w:t>
            </w:r>
            <w:r>
              <w:rPr>
                <w:sz w:val="24"/>
                <w:szCs w:val="24"/>
              </w:rPr>
              <w:t xml:space="preserve"> </w:t>
            </w:r>
            <w:r w:rsidR="00B21057" w:rsidRPr="00E862E9">
              <w:rPr>
                <w:sz w:val="24"/>
                <w:szCs w:val="24"/>
              </w:rPr>
              <w:t xml:space="preserve">недропользования, </w:t>
            </w:r>
            <w:proofErr w:type="spellStart"/>
            <w:r w:rsidR="00B21057" w:rsidRPr="00E862E9">
              <w:rPr>
                <w:sz w:val="24"/>
                <w:szCs w:val="24"/>
              </w:rPr>
              <w:t>геоинформации</w:t>
            </w:r>
            <w:proofErr w:type="spellEnd"/>
            <w:r w:rsidR="00B21057" w:rsidRPr="00E862E9">
              <w:rPr>
                <w:sz w:val="24"/>
                <w:szCs w:val="24"/>
              </w:rPr>
              <w:t xml:space="preserve"> и обеспечения деятельности министерства</w:t>
            </w:r>
          </w:p>
        </w:tc>
      </w:tr>
      <w:tr w:rsidR="006E15C3" w:rsidRPr="00A23852" w14:paraId="010DDCF1" w14:textId="77777777" w:rsidTr="00775DBC">
        <w:trPr>
          <w:jc w:val="center"/>
        </w:trPr>
        <w:tc>
          <w:tcPr>
            <w:tcW w:w="480" w:type="dxa"/>
            <w:vAlign w:val="center"/>
          </w:tcPr>
          <w:p w14:paraId="2B092DAF" w14:textId="60138918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83" w:type="dxa"/>
            <w:vAlign w:val="center"/>
          </w:tcPr>
          <w:p w14:paraId="1A2A6E97" w14:textId="7747308B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Calibri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35" w:type="dxa"/>
            <w:vAlign w:val="center"/>
          </w:tcPr>
          <w:p w14:paraId="5BB337EA" w14:textId="5A55378F" w:rsidR="00A766BE" w:rsidRPr="00E862E9" w:rsidRDefault="007079C7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</w:t>
            </w:r>
            <w:r w:rsidR="008C15CD" w:rsidRPr="00E862E9">
              <w:rPr>
                <w:rFonts w:eastAsia="Times New Roman"/>
                <w:bCs/>
                <w:sz w:val="24"/>
                <w:szCs w:val="24"/>
              </w:rPr>
              <w:t>Федерального закона №248-ФЗ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 для решения следующих задач:</w:t>
            </w:r>
          </w:p>
          <w:p w14:paraId="0E511AB9" w14:textId="77389A33" w:rsidR="007079C7" w:rsidRPr="00E862E9" w:rsidRDefault="007079C7" w:rsidP="00775DBC">
            <w:pPr>
              <w:spacing w:line="240" w:lineRule="exact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>-обеспечение единообразных подходов к применению министерством и его должностными лицами обязательных требований, законодательства Российской Федерации о государственном контроле (надзоре);</w:t>
            </w:r>
          </w:p>
          <w:p w14:paraId="587AF65C" w14:textId="1D94CC05" w:rsidR="007079C7" w:rsidRPr="00E862E9" w:rsidRDefault="00186C92" w:rsidP="00775DBC">
            <w:pPr>
              <w:spacing w:line="240" w:lineRule="exact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>-</w:t>
            </w:r>
            <w:r w:rsidR="007079C7" w:rsidRPr="00E862E9">
              <w:rPr>
                <w:rFonts w:eastAsia="Times New Roman"/>
                <w:bCs/>
                <w:sz w:val="24"/>
                <w:szCs w:val="24"/>
              </w:rPr>
              <w:t xml:space="preserve"> выявление типичных нарушений обязательных требований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 в области использования и охраны участков недр местного</w:t>
            </w:r>
            <w:r w:rsidR="00B46DC3" w:rsidRPr="00E862E9">
              <w:rPr>
                <w:rFonts w:eastAsia="Times New Roman"/>
                <w:bCs/>
                <w:sz w:val="24"/>
                <w:szCs w:val="24"/>
              </w:rPr>
              <w:t xml:space="preserve"> значения</w:t>
            </w:r>
            <w:r w:rsidR="007079C7" w:rsidRPr="00E862E9">
              <w:rPr>
                <w:rFonts w:eastAsia="Times New Roman"/>
                <w:bCs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14:paraId="004A0862" w14:textId="239BF25D" w:rsidR="007079C7" w:rsidRPr="00E862E9" w:rsidRDefault="00B46DC3" w:rsidP="00775DBC">
            <w:pPr>
              <w:spacing w:line="240" w:lineRule="exact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>-</w:t>
            </w:r>
            <w:r w:rsidR="007079C7" w:rsidRPr="00E862E9">
              <w:rPr>
                <w:rFonts w:eastAsia="Times New Roman"/>
                <w:bCs/>
                <w:sz w:val="24"/>
                <w:szCs w:val="24"/>
              </w:rPr>
              <w:t xml:space="preserve"> 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14:paraId="33304CBA" w14:textId="6B4E78B2" w:rsidR="007079C7" w:rsidRPr="00E862E9" w:rsidRDefault="00B46DC3" w:rsidP="00775DBC">
            <w:pPr>
              <w:spacing w:line="240" w:lineRule="exact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>-</w:t>
            </w:r>
            <w:r w:rsidR="007079C7" w:rsidRPr="00E862E9">
              <w:rPr>
                <w:rFonts w:eastAsia="Times New Roman"/>
                <w:bCs/>
                <w:sz w:val="24"/>
                <w:szCs w:val="24"/>
              </w:rPr>
              <w:t xml:space="preserve"> подготовка предложений об актуализации обязательных требований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 в области использования и охраны участков недр местного значения</w:t>
            </w:r>
            <w:r w:rsidR="007079C7" w:rsidRPr="00E862E9"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68E14C6D" w14:textId="5180820C" w:rsidR="007079C7" w:rsidRPr="00E862E9" w:rsidRDefault="007B2A13" w:rsidP="00775DBC">
            <w:pPr>
              <w:spacing w:line="240" w:lineRule="exact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>-</w:t>
            </w:r>
            <w:r w:rsidR="007079C7" w:rsidRPr="00E862E9">
              <w:rPr>
                <w:rFonts w:eastAsia="Times New Roman"/>
                <w:bCs/>
                <w:sz w:val="24"/>
                <w:szCs w:val="24"/>
              </w:rPr>
              <w:t xml:space="preserve"> подготовка предложений о внесении изменений в законодательство Российской Федерации о </w:t>
            </w:r>
            <w:r w:rsidR="007079C7" w:rsidRPr="00E862E9">
              <w:rPr>
                <w:rFonts w:eastAsia="Times New Roman"/>
                <w:bCs/>
                <w:sz w:val="24"/>
                <w:szCs w:val="24"/>
              </w:rPr>
              <w:lastRenderedPageBreak/>
              <w:t>государственном контроле (надзоре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263DECEE" w14:textId="4264E903" w:rsidR="00A766BE" w:rsidRPr="00E862E9" w:rsidRDefault="00AC12C8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Доклад, содержащий результаты обобщения правоприменительной практики в части осуществления регионального государственного геологического </w:t>
            </w:r>
            <w:r w:rsidR="009D5ABF" w:rsidRPr="00E862E9">
              <w:rPr>
                <w:rFonts w:eastAsia="Times New Roman"/>
                <w:bCs/>
                <w:sz w:val="24"/>
                <w:szCs w:val="24"/>
              </w:rPr>
              <w:t>контроля (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>надзора</w:t>
            </w:r>
            <w:r w:rsidR="009D5ABF" w:rsidRPr="00E862E9">
              <w:rPr>
                <w:rFonts w:eastAsia="Times New Roman"/>
                <w:bCs/>
                <w:sz w:val="24"/>
                <w:szCs w:val="24"/>
              </w:rPr>
              <w:t>)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9D5ABF" w:rsidRPr="00E862E9">
              <w:rPr>
                <w:rFonts w:eastAsia="Times New Roman"/>
                <w:bCs/>
                <w:sz w:val="24"/>
                <w:szCs w:val="24"/>
              </w:rPr>
              <w:t xml:space="preserve">на территории </w:t>
            </w:r>
            <w:r w:rsidR="00023551" w:rsidRPr="00E862E9">
              <w:rPr>
                <w:rFonts w:eastAsia="Times New Roman"/>
                <w:bCs/>
                <w:sz w:val="24"/>
                <w:szCs w:val="24"/>
              </w:rPr>
              <w:t>Новгородской области,</w:t>
            </w:r>
            <w:r w:rsidR="0003525C" w:rsidRPr="00E862E9">
              <w:rPr>
                <w:rFonts w:eastAsia="Times New Roman"/>
                <w:bCs/>
                <w:sz w:val="24"/>
                <w:szCs w:val="24"/>
              </w:rPr>
              <w:t xml:space="preserve"> готовится не позднее 25 марта 2023 года, утверждается приказом министерства и размещается </w:t>
            </w:r>
            <w:r w:rsidR="009D5ABF" w:rsidRPr="00E862E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53F5B" w:rsidRPr="00E862E9">
              <w:rPr>
                <w:rFonts w:eastAsia="Times New Roman"/>
                <w:bCs/>
                <w:sz w:val="24"/>
                <w:szCs w:val="24"/>
              </w:rPr>
              <w:t>на официальном сайте министерства в информационно-телекоммуникационной сети «Интернет» (</w:t>
            </w:r>
            <w:hyperlink r:id="rId9" w:history="1">
              <w:r w:rsidR="00553F5B" w:rsidRPr="00E862E9">
                <w:rPr>
                  <w:rStyle w:val="af1"/>
                  <w:rFonts w:eastAsia="Times New Roman"/>
                  <w:bCs/>
                  <w:sz w:val="24"/>
                  <w:szCs w:val="24"/>
                  <w:u w:val="none"/>
                </w:rPr>
                <w:t>http://leskom.nov.ru</w:t>
              </w:r>
            </w:hyperlink>
            <w:r w:rsidR="00553F5B" w:rsidRPr="00E862E9">
              <w:rPr>
                <w:rFonts w:eastAsia="Times New Roman"/>
                <w:bCs/>
                <w:sz w:val="24"/>
                <w:szCs w:val="24"/>
              </w:rPr>
              <w:t>) не позднее 01 апреля 2023 года</w:t>
            </w:r>
          </w:p>
        </w:tc>
        <w:tc>
          <w:tcPr>
            <w:tcW w:w="2410" w:type="dxa"/>
            <w:vAlign w:val="center"/>
          </w:tcPr>
          <w:p w14:paraId="30B73F8D" w14:textId="31B42617" w:rsidR="00A766BE" w:rsidRPr="00E862E9" w:rsidRDefault="00184E1B" w:rsidP="00982BF6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E862E9">
              <w:rPr>
                <w:sz w:val="24"/>
                <w:szCs w:val="24"/>
              </w:rPr>
              <w:t xml:space="preserve"> природных ресурсов, лесного хозяйства и экологии Новгородской области; департамент</w:t>
            </w:r>
            <w:r>
              <w:rPr>
                <w:sz w:val="24"/>
                <w:szCs w:val="24"/>
              </w:rPr>
              <w:t xml:space="preserve"> </w:t>
            </w:r>
            <w:r w:rsidRPr="00E862E9">
              <w:rPr>
                <w:sz w:val="24"/>
                <w:szCs w:val="24"/>
              </w:rPr>
              <w:t xml:space="preserve">недропользования, </w:t>
            </w:r>
            <w:proofErr w:type="spellStart"/>
            <w:r w:rsidRPr="00E862E9">
              <w:rPr>
                <w:sz w:val="24"/>
                <w:szCs w:val="24"/>
              </w:rPr>
              <w:t>геоинформации</w:t>
            </w:r>
            <w:proofErr w:type="spellEnd"/>
            <w:r w:rsidRPr="00E862E9">
              <w:rPr>
                <w:sz w:val="24"/>
                <w:szCs w:val="24"/>
              </w:rPr>
              <w:t xml:space="preserve"> и обеспечения деятельности министерства</w:t>
            </w:r>
          </w:p>
        </w:tc>
      </w:tr>
      <w:tr w:rsidR="006E15C3" w:rsidRPr="00A23852" w14:paraId="525F2B73" w14:textId="77777777" w:rsidTr="00775DBC">
        <w:trPr>
          <w:jc w:val="center"/>
        </w:trPr>
        <w:tc>
          <w:tcPr>
            <w:tcW w:w="480" w:type="dxa"/>
            <w:vAlign w:val="center"/>
          </w:tcPr>
          <w:p w14:paraId="0BE1BF6D" w14:textId="011E4321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14:paraId="6E798313" w14:textId="1C43B61F" w:rsidR="00A766BE" w:rsidRPr="00E862E9" w:rsidRDefault="00A766BE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Calibri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35" w:type="dxa"/>
            <w:vAlign w:val="center"/>
          </w:tcPr>
          <w:p w14:paraId="46A66A5F" w14:textId="3D610B42" w:rsidR="00A766BE" w:rsidRPr="00E862E9" w:rsidRDefault="000E38CF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Объявление предостережения осуществляется в соответствии с частями 1, 2, 4, 5 статьи 49, пунктом 2 статьи 60, пунктом 2 части 3 статьи 74 </w:t>
            </w:r>
            <w:r w:rsidR="008C15CD" w:rsidRPr="00E862E9">
              <w:rPr>
                <w:rFonts w:eastAsia="Times New Roman"/>
                <w:bCs/>
                <w:sz w:val="24"/>
                <w:szCs w:val="24"/>
              </w:rPr>
              <w:t>Федерального закона №248-ФЗ.</w:t>
            </w:r>
          </w:p>
        </w:tc>
        <w:tc>
          <w:tcPr>
            <w:tcW w:w="2410" w:type="dxa"/>
            <w:vAlign w:val="center"/>
          </w:tcPr>
          <w:p w14:paraId="794BA77C" w14:textId="3DC60D8B" w:rsidR="00A766BE" w:rsidRPr="00E862E9" w:rsidRDefault="007F389C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Pr="007F389C">
              <w:rPr>
                <w:rFonts w:eastAsia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7F38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кварталов 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410" w:type="dxa"/>
            <w:vAlign w:val="center"/>
          </w:tcPr>
          <w:p w14:paraId="66652C3E" w14:textId="39E7B76F" w:rsidR="00A766BE" w:rsidRPr="00E862E9" w:rsidRDefault="00184E1B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E862E9">
              <w:rPr>
                <w:sz w:val="24"/>
                <w:szCs w:val="24"/>
              </w:rPr>
              <w:t xml:space="preserve"> природных ресурсов, лесного хозяйства и экологии Новгородской области; департамент</w:t>
            </w:r>
            <w:r>
              <w:rPr>
                <w:sz w:val="24"/>
                <w:szCs w:val="24"/>
              </w:rPr>
              <w:t xml:space="preserve"> </w:t>
            </w:r>
            <w:r w:rsidRPr="00E862E9">
              <w:rPr>
                <w:sz w:val="24"/>
                <w:szCs w:val="24"/>
              </w:rPr>
              <w:t xml:space="preserve">недропользования, </w:t>
            </w:r>
            <w:proofErr w:type="spellStart"/>
            <w:r w:rsidRPr="00E862E9">
              <w:rPr>
                <w:sz w:val="24"/>
                <w:szCs w:val="24"/>
              </w:rPr>
              <w:t>геоинформации</w:t>
            </w:r>
            <w:proofErr w:type="spellEnd"/>
            <w:r w:rsidRPr="00E862E9">
              <w:rPr>
                <w:sz w:val="24"/>
                <w:szCs w:val="24"/>
              </w:rPr>
              <w:t xml:space="preserve"> и обеспечения деятельности министерства</w:t>
            </w:r>
          </w:p>
        </w:tc>
      </w:tr>
      <w:tr w:rsidR="006E15C3" w:rsidRPr="00A23852" w14:paraId="15B8D857" w14:textId="77777777" w:rsidTr="00775DBC">
        <w:trPr>
          <w:jc w:val="center"/>
        </w:trPr>
        <w:tc>
          <w:tcPr>
            <w:tcW w:w="480" w:type="dxa"/>
            <w:vAlign w:val="center"/>
          </w:tcPr>
          <w:p w14:paraId="2812CE52" w14:textId="7BDB5E13" w:rsidR="00A766BE" w:rsidRPr="00E862E9" w:rsidRDefault="00BA620C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383" w:type="dxa"/>
            <w:vAlign w:val="center"/>
          </w:tcPr>
          <w:p w14:paraId="7481D6B5" w14:textId="3D39130F" w:rsidR="00A766BE" w:rsidRPr="00E862E9" w:rsidRDefault="00BA620C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Calibri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vAlign w:val="center"/>
          </w:tcPr>
          <w:p w14:paraId="1E8C0F4B" w14:textId="4FD84CA4" w:rsidR="00A766BE" w:rsidRPr="00E862E9" w:rsidRDefault="000C34FE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Консультирование осуществляется в соответствии с пунктом 5 части 1 статьи 29, статьей 50, </w:t>
            </w:r>
            <w:r w:rsidR="008627F7" w:rsidRPr="00E862E9">
              <w:rPr>
                <w:rFonts w:eastAsia="Times New Roman"/>
                <w:bCs/>
                <w:sz w:val="24"/>
                <w:szCs w:val="24"/>
              </w:rPr>
              <w:t>пунктом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 2 статьи 52 </w:t>
            </w:r>
            <w:r w:rsidR="006A475C" w:rsidRPr="00E862E9">
              <w:rPr>
                <w:rFonts w:eastAsia="Times New Roman"/>
                <w:bCs/>
                <w:sz w:val="24"/>
                <w:szCs w:val="24"/>
              </w:rPr>
              <w:t>Федерального закона №248-ФЗ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 по телефону, в письменной форме, посредством видео-конференц-связи, на личном приеме, либо в ходе проведения профилактического мероприятия. В ходе консультирования даются разъяснения по вопросам, связанным</w:t>
            </w:r>
            <w:r w:rsidR="001424D8" w:rsidRPr="00E862E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>с организацией и</w:t>
            </w:r>
            <w:r w:rsidR="001424D8" w:rsidRPr="00E862E9">
              <w:rPr>
                <w:rFonts w:eastAsia="Times New Roman"/>
                <w:bCs/>
                <w:sz w:val="24"/>
                <w:szCs w:val="24"/>
              </w:rPr>
              <w:t xml:space="preserve"> осуществлением регионального государственного геологического контроля (надзора) на территории Новгородской области</w:t>
            </w:r>
            <w:r w:rsidR="00E20662" w:rsidRPr="00E862E9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45284DB9" w14:textId="77777777" w:rsidR="00E20662" w:rsidRPr="00E862E9" w:rsidRDefault="00E20662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>Консультирование осуществляется по следующим вопросам:</w:t>
            </w:r>
          </w:p>
          <w:p w14:paraId="0C47D763" w14:textId="2288C9DD" w:rsidR="00E20662" w:rsidRPr="00E862E9" w:rsidRDefault="00ED39A8" w:rsidP="00775DBC">
            <w:pPr>
              <w:spacing w:line="240" w:lineRule="exact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F63D24" w:rsidRPr="00E862E9">
              <w:rPr>
                <w:rFonts w:eastAsia="Times New Roman"/>
                <w:bCs/>
                <w:sz w:val="24"/>
                <w:szCs w:val="24"/>
              </w:rPr>
              <w:t>р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>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</w:t>
            </w:r>
            <w:r w:rsidR="00F63D24" w:rsidRPr="00E862E9">
              <w:rPr>
                <w:rFonts w:eastAsia="Times New Roman"/>
                <w:bCs/>
                <w:sz w:val="24"/>
                <w:szCs w:val="24"/>
              </w:rPr>
              <w:t xml:space="preserve"> геологического контроля (надзора) на территории Новгородской области;</w:t>
            </w:r>
          </w:p>
          <w:p w14:paraId="10C792AD" w14:textId="77777777" w:rsidR="00F63D24" w:rsidRPr="00E862E9" w:rsidRDefault="00F63D24" w:rsidP="00775DBC">
            <w:pPr>
              <w:spacing w:line="240" w:lineRule="exact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-разъяснение положений нормативных правовых актов, регламентирующих порядок осуществления регионального государственного 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lastRenderedPageBreak/>
              <w:t>геологического контроля (надзора) на территории Новгородской области</w:t>
            </w:r>
          </w:p>
          <w:p w14:paraId="761F4094" w14:textId="77777777" w:rsidR="00F63D24" w:rsidRPr="00E862E9" w:rsidRDefault="00F63D24" w:rsidP="00775DBC">
            <w:pPr>
              <w:spacing w:line="240" w:lineRule="exact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>- порядок обжалования решений министерства, действие (бездействие) должностных лиц министерства, уполномоченных на осуществление регионального государственного геологического контроля (надзора) на территории Новгородской области.</w:t>
            </w:r>
          </w:p>
          <w:p w14:paraId="3416E36D" w14:textId="5F1356F5" w:rsidR="00F63D24" w:rsidRPr="00E862E9" w:rsidRDefault="00F63D24" w:rsidP="00775DBC">
            <w:pPr>
              <w:spacing w:line="240" w:lineRule="exact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>В случае, если в течение календарного года поступило 5 и более однотипных (по одним и тем же вопросам) обращений</w:t>
            </w:r>
            <w:r w:rsidR="00FA0C1B" w:rsidRPr="00E862E9">
              <w:rPr>
                <w:rFonts w:eastAsia="Times New Roman"/>
                <w:bCs/>
                <w:sz w:val="24"/>
                <w:szCs w:val="24"/>
              </w:rPr>
              <w:t xml:space="preserve"> контролируемых лиц и их представителей по указанным вопросам, консультирование осуществляется посредством размещения на официальном сайте министерства в информационно-телекоммуникационной сети «Интернет» (</w:t>
            </w:r>
            <w:hyperlink r:id="rId10" w:history="1">
              <w:r w:rsidR="00FA0C1B" w:rsidRPr="00E862E9">
                <w:rPr>
                  <w:rStyle w:val="af1"/>
                  <w:rFonts w:eastAsia="Times New Roman"/>
                  <w:bCs/>
                  <w:sz w:val="24"/>
                  <w:szCs w:val="24"/>
                  <w:u w:val="none"/>
                </w:rPr>
                <w:t>http://leskom.nov.ru</w:t>
              </w:r>
            </w:hyperlink>
            <w:r w:rsidR="00FA0C1B" w:rsidRPr="00E862E9">
              <w:rPr>
                <w:rFonts w:eastAsia="Times New Roman"/>
                <w:bCs/>
                <w:sz w:val="24"/>
                <w:szCs w:val="24"/>
              </w:rPr>
              <w:t>) письменного разъяснения, подписанного уполномоченным должностным лицом министерства</w:t>
            </w:r>
          </w:p>
        </w:tc>
        <w:tc>
          <w:tcPr>
            <w:tcW w:w="2410" w:type="dxa"/>
            <w:vAlign w:val="center"/>
          </w:tcPr>
          <w:p w14:paraId="6D1FA83C" w14:textId="5F65F561" w:rsidR="00A766BE" w:rsidRPr="00E862E9" w:rsidRDefault="007F389C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Pr="007F389C">
              <w:rPr>
                <w:rFonts w:eastAsia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7F38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кварталов 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410" w:type="dxa"/>
            <w:vAlign w:val="center"/>
          </w:tcPr>
          <w:p w14:paraId="7285E541" w14:textId="66D07CB6" w:rsidR="00A766BE" w:rsidRPr="00E862E9" w:rsidRDefault="00184E1B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E862E9">
              <w:rPr>
                <w:sz w:val="24"/>
                <w:szCs w:val="24"/>
              </w:rPr>
              <w:t xml:space="preserve"> природных ресурсов, лесного хозяйства и экологии Новгородской области; департамент</w:t>
            </w:r>
            <w:r>
              <w:rPr>
                <w:sz w:val="24"/>
                <w:szCs w:val="24"/>
              </w:rPr>
              <w:t xml:space="preserve"> </w:t>
            </w:r>
            <w:r w:rsidRPr="00E862E9">
              <w:rPr>
                <w:sz w:val="24"/>
                <w:szCs w:val="24"/>
              </w:rPr>
              <w:t xml:space="preserve">недропользования, </w:t>
            </w:r>
            <w:proofErr w:type="spellStart"/>
            <w:r w:rsidRPr="00E862E9">
              <w:rPr>
                <w:sz w:val="24"/>
                <w:szCs w:val="24"/>
              </w:rPr>
              <w:t>геоинформации</w:t>
            </w:r>
            <w:proofErr w:type="spellEnd"/>
            <w:r w:rsidRPr="00E862E9">
              <w:rPr>
                <w:sz w:val="24"/>
                <w:szCs w:val="24"/>
              </w:rPr>
              <w:t xml:space="preserve"> и обеспечения деятельности министерства</w:t>
            </w:r>
          </w:p>
        </w:tc>
      </w:tr>
      <w:tr w:rsidR="006E15C3" w14:paraId="2C782965" w14:textId="77777777" w:rsidTr="00775DBC">
        <w:trPr>
          <w:jc w:val="center"/>
        </w:trPr>
        <w:tc>
          <w:tcPr>
            <w:tcW w:w="480" w:type="dxa"/>
            <w:vAlign w:val="center"/>
          </w:tcPr>
          <w:p w14:paraId="6F504078" w14:textId="519D06BB" w:rsidR="00A766BE" w:rsidRPr="00E862E9" w:rsidRDefault="00BA620C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383" w:type="dxa"/>
            <w:vAlign w:val="center"/>
          </w:tcPr>
          <w:p w14:paraId="74C624A4" w14:textId="6718FE7B" w:rsidR="00A766BE" w:rsidRPr="00E862E9" w:rsidRDefault="00BA620C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Calibri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835" w:type="dxa"/>
            <w:vAlign w:val="center"/>
          </w:tcPr>
          <w:p w14:paraId="70789AE4" w14:textId="4C323567" w:rsidR="00A766BE" w:rsidRPr="00E862E9" w:rsidRDefault="008627F7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Профилактические визиты проводятся в соответствии со статьей 52 </w:t>
            </w:r>
            <w:r w:rsidR="006A475C" w:rsidRPr="00E862E9">
              <w:rPr>
                <w:rFonts w:eastAsia="Times New Roman"/>
                <w:bCs/>
                <w:sz w:val="24"/>
                <w:szCs w:val="24"/>
              </w:rPr>
              <w:t>Федерального закона №248-ФЗ</w:t>
            </w:r>
            <w:r w:rsidR="00AA3E1B" w:rsidRPr="00E862E9">
              <w:rPr>
                <w:rFonts w:eastAsia="Times New Roman"/>
                <w:bCs/>
                <w:sz w:val="24"/>
                <w:szCs w:val="24"/>
              </w:rPr>
              <w:t>. Обязательный профилактический визит проводится в отношении контролируемых лиц, приступающих к осуществлению деятельности в области использования и охраны участков недр местного значения</w:t>
            </w:r>
          </w:p>
        </w:tc>
        <w:tc>
          <w:tcPr>
            <w:tcW w:w="2410" w:type="dxa"/>
            <w:vAlign w:val="center"/>
          </w:tcPr>
          <w:p w14:paraId="5DDB0BA5" w14:textId="015A6EA0" w:rsidR="00A766BE" w:rsidRPr="00E862E9" w:rsidRDefault="007F389C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862E9">
              <w:rPr>
                <w:rFonts w:eastAsia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Pr="007F389C">
              <w:rPr>
                <w:rFonts w:eastAsia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7F38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кварталов </w:t>
            </w:r>
            <w:r w:rsidRPr="00E862E9">
              <w:rPr>
                <w:rFonts w:eastAsia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410" w:type="dxa"/>
            <w:vAlign w:val="center"/>
          </w:tcPr>
          <w:p w14:paraId="375AABA8" w14:textId="1C2547EC" w:rsidR="00A766BE" w:rsidRPr="00E862E9" w:rsidRDefault="00184E1B" w:rsidP="00775DBC">
            <w:pPr>
              <w:pStyle w:val="ab"/>
              <w:spacing w:line="240" w:lineRule="exact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E862E9">
              <w:rPr>
                <w:sz w:val="24"/>
                <w:szCs w:val="24"/>
              </w:rPr>
              <w:t xml:space="preserve"> природных ресурсов, лесного хозяйства и экологии Новгородской области; департамент</w:t>
            </w:r>
            <w:r>
              <w:rPr>
                <w:sz w:val="24"/>
                <w:szCs w:val="24"/>
              </w:rPr>
              <w:t xml:space="preserve"> </w:t>
            </w:r>
            <w:r w:rsidRPr="00E862E9">
              <w:rPr>
                <w:sz w:val="24"/>
                <w:szCs w:val="24"/>
              </w:rPr>
              <w:t xml:space="preserve">недропользования, </w:t>
            </w:r>
            <w:proofErr w:type="spellStart"/>
            <w:r w:rsidRPr="00E862E9">
              <w:rPr>
                <w:sz w:val="24"/>
                <w:szCs w:val="24"/>
              </w:rPr>
              <w:t>геоинформации</w:t>
            </w:r>
            <w:proofErr w:type="spellEnd"/>
            <w:r w:rsidRPr="00E862E9">
              <w:rPr>
                <w:sz w:val="24"/>
                <w:szCs w:val="24"/>
              </w:rPr>
              <w:t xml:space="preserve"> и обеспечения деятельности министерства</w:t>
            </w:r>
          </w:p>
        </w:tc>
      </w:tr>
    </w:tbl>
    <w:p w14:paraId="7D2214CE" w14:textId="31B4F003" w:rsidR="00A1346B" w:rsidRDefault="00A1346B" w:rsidP="00C11AC5">
      <w:pPr>
        <w:spacing w:before="120" w:after="120" w:line="280" w:lineRule="exact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4D6998">
        <w:rPr>
          <w:rFonts w:eastAsia="Times New Roman"/>
          <w:b/>
          <w:color w:val="000000" w:themeColor="text1"/>
          <w:szCs w:val="28"/>
          <w:lang w:eastAsia="ru-RU"/>
        </w:rPr>
        <w:t>4. Показатели результативности и эффективности программы профилактики</w:t>
      </w:r>
    </w:p>
    <w:p w14:paraId="74BD68BA" w14:textId="212737DE" w:rsidR="000F2D71" w:rsidRPr="000F2D71" w:rsidRDefault="000F2D71" w:rsidP="000F2D71">
      <w:pPr>
        <w:pStyle w:val="ConsPlusNormal"/>
        <w:ind w:firstLine="709"/>
        <w:jc w:val="both"/>
        <w:rPr>
          <w:szCs w:val="28"/>
        </w:rPr>
      </w:pPr>
      <w:r w:rsidRPr="00ED3A4B">
        <w:rPr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>
        <w:rPr>
          <w:szCs w:val="28"/>
        </w:rPr>
        <w:t>,</w:t>
      </w:r>
      <w:r w:rsidRPr="00ED3A4B">
        <w:rPr>
          <w:szCs w:val="28"/>
        </w:rPr>
        <w:t xml:space="preserve"> </w:t>
      </w:r>
      <w:r w:rsidRPr="00ED3A4B">
        <w:rPr>
          <w:szCs w:val="28"/>
        </w:rPr>
        <w:lastRenderedPageBreak/>
        <w:t>причиняемого подконтрольными субъектами вреда (ущерба) охраняемым законом ценностям</w:t>
      </w:r>
      <w:r>
        <w:rPr>
          <w:szCs w:val="28"/>
        </w:rPr>
        <w:t>,</w:t>
      </w:r>
      <w:r w:rsidRPr="00ED3A4B">
        <w:rPr>
          <w:szCs w:val="28"/>
        </w:rPr>
        <w:t xml:space="preserve"> при проведении профилактических мероприятий</w:t>
      </w:r>
      <w:r>
        <w:rPr>
          <w:szCs w:val="28"/>
        </w:rPr>
        <w:t>.</w:t>
      </w:r>
    </w:p>
    <w:p w14:paraId="46819FDF" w14:textId="168B43A2" w:rsidR="000F2D71" w:rsidRPr="000F2D71" w:rsidRDefault="000F2D71" w:rsidP="000F2D71">
      <w:pPr>
        <w:widowControl w:val="0"/>
        <w:spacing w:line="240" w:lineRule="auto"/>
        <w:jc w:val="both"/>
        <w:rPr>
          <w:rFonts w:cstheme="minorBidi"/>
          <w:szCs w:val="28"/>
        </w:rPr>
      </w:pPr>
      <w:r w:rsidRPr="000F2D71">
        <w:rPr>
          <w:rFonts w:cstheme="minorBidi"/>
          <w:szCs w:val="28"/>
        </w:rPr>
        <w:t xml:space="preserve">Для оценки эффективности и результативности профилактических мероприятий </w:t>
      </w:r>
      <w:r w:rsidR="00850632">
        <w:rPr>
          <w:rFonts w:cstheme="minorBidi"/>
          <w:szCs w:val="28"/>
        </w:rPr>
        <w:t>министерство</w:t>
      </w:r>
      <w:r w:rsidRPr="000F2D71">
        <w:rPr>
          <w:rFonts w:cstheme="minorBidi"/>
          <w:szCs w:val="28"/>
        </w:rPr>
        <w:t xml:space="preserve"> осуществляет расчет и оценку фактических (достигнутых) значений показателей: </w:t>
      </w:r>
    </w:p>
    <w:tbl>
      <w:tblPr>
        <w:tblpPr w:leftFromText="180" w:rightFromText="180" w:vertAnchor="text" w:horzAnchor="margin" w:tblpX="-176" w:tblpY="17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3119"/>
        <w:gridCol w:w="1276"/>
        <w:gridCol w:w="1417"/>
      </w:tblGrid>
      <w:tr w:rsidR="000F2D71" w:rsidRPr="000F2D71" w14:paraId="3D5A4306" w14:textId="77777777" w:rsidTr="00CA36C6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FF28" w14:textId="77777777" w:rsidR="000F2D71" w:rsidRPr="000F2D71" w:rsidRDefault="000F2D71" w:rsidP="000F2D71">
            <w:pPr>
              <w:tabs>
                <w:tab w:val="left" w:pos="-142"/>
                <w:tab w:val="left" w:pos="1134"/>
              </w:tabs>
              <w:spacing w:line="240" w:lineRule="auto"/>
              <w:ind w:left="-142" w:right="-156" w:firstLine="0"/>
              <w:jc w:val="center"/>
              <w:rPr>
                <w:rFonts w:cstheme="minorBidi"/>
                <w:b/>
                <w:sz w:val="22"/>
              </w:rPr>
            </w:pPr>
            <w:r w:rsidRPr="000F2D71">
              <w:rPr>
                <w:rFonts w:cstheme="minorBidi"/>
                <w:b/>
                <w:sz w:val="22"/>
              </w:rPr>
              <w:t>Наименование целевого показателя</w:t>
            </w:r>
          </w:p>
          <w:p w14:paraId="06EF96DF" w14:textId="77777777" w:rsidR="000F2D71" w:rsidRPr="000F2D71" w:rsidRDefault="000F2D71" w:rsidP="000F2D71">
            <w:pPr>
              <w:spacing w:line="240" w:lineRule="auto"/>
              <w:ind w:right="-156" w:firstLine="0"/>
              <w:jc w:val="center"/>
              <w:rPr>
                <w:rFonts w:cstheme="minorBid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ADDF" w14:textId="77777777" w:rsidR="000F2D71" w:rsidRPr="000F2D71" w:rsidRDefault="000F2D71" w:rsidP="000F2D71">
            <w:pPr>
              <w:spacing w:line="240" w:lineRule="auto"/>
              <w:ind w:left="-108" w:right="-156" w:firstLine="0"/>
              <w:jc w:val="center"/>
              <w:rPr>
                <w:rFonts w:cstheme="minorBidi"/>
                <w:b/>
                <w:sz w:val="22"/>
              </w:rPr>
            </w:pPr>
            <w:r w:rsidRPr="000F2D71">
              <w:rPr>
                <w:rFonts w:cstheme="minorBidi"/>
                <w:b/>
                <w:sz w:val="22"/>
              </w:rPr>
              <w:t>Индикатор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1B15" w14:textId="77777777" w:rsidR="000F2D71" w:rsidRPr="000F2D71" w:rsidRDefault="000F2D71" w:rsidP="000F2D71">
            <w:pPr>
              <w:spacing w:line="240" w:lineRule="auto"/>
              <w:ind w:right="-156" w:firstLine="0"/>
              <w:jc w:val="center"/>
              <w:rPr>
                <w:rFonts w:cstheme="minorBidi"/>
                <w:b/>
                <w:sz w:val="22"/>
              </w:rPr>
            </w:pPr>
            <w:r w:rsidRPr="000F2D71">
              <w:rPr>
                <w:rFonts w:cstheme="minorBidi"/>
                <w:b/>
                <w:sz w:val="22"/>
              </w:rPr>
              <w:t xml:space="preserve">Формула расчета </w:t>
            </w:r>
          </w:p>
          <w:p w14:paraId="4B7DAAA7" w14:textId="77777777" w:rsidR="000F2D71" w:rsidRPr="000F2D71" w:rsidRDefault="000F2D71" w:rsidP="000F2D71">
            <w:pPr>
              <w:spacing w:line="240" w:lineRule="auto"/>
              <w:ind w:right="-156" w:firstLine="0"/>
              <w:jc w:val="center"/>
              <w:rPr>
                <w:rFonts w:cstheme="minorBidi"/>
                <w:b/>
                <w:sz w:val="22"/>
              </w:rPr>
            </w:pPr>
            <w:r w:rsidRPr="000F2D71">
              <w:rPr>
                <w:rFonts w:cstheme="minorBidi"/>
                <w:b/>
                <w:sz w:val="22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A116" w14:textId="77777777" w:rsidR="000F2D71" w:rsidRPr="000F2D71" w:rsidRDefault="000F2D71" w:rsidP="000F2D71">
            <w:pPr>
              <w:spacing w:line="240" w:lineRule="auto"/>
              <w:ind w:left="-108" w:right="-89" w:firstLine="0"/>
              <w:jc w:val="center"/>
              <w:rPr>
                <w:rFonts w:cstheme="minorBidi"/>
                <w:b/>
                <w:sz w:val="22"/>
              </w:rPr>
            </w:pPr>
            <w:r w:rsidRPr="000F2D71">
              <w:rPr>
                <w:rFonts w:cstheme="minorBidi"/>
                <w:b/>
                <w:sz w:val="22"/>
              </w:rPr>
              <w:t>Целевое значение показателя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895A" w14:textId="77777777" w:rsidR="000F2D71" w:rsidRPr="000F2D71" w:rsidRDefault="000F2D71" w:rsidP="000F2D71">
            <w:pPr>
              <w:spacing w:line="240" w:lineRule="auto"/>
              <w:ind w:left="-108" w:right="-89" w:firstLine="0"/>
              <w:jc w:val="center"/>
              <w:rPr>
                <w:rFonts w:cstheme="minorBidi"/>
                <w:b/>
                <w:sz w:val="22"/>
              </w:rPr>
            </w:pPr>
            <w:r w:rsidRPr="000F2D71">
              <w:rPr>
                <w:rFonts w:cstheme="minorBidi"/>
                <w:b/>
                <w:sz w:val="22"/>
              </w:rPr>
              <w:t>Целевое значение показателя на 2023 год</w:t>
            </w:r>
          </w:p>
        </w:tc>
      </w:tr>
      <w:tr w:rsidR="000F2D71" w:rsidRPr="000F2D71" w14:paraId="61C23194" w14:textId="77777777" w:rsidTr="00CA36C6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0470" w14:textId="77777777" w:rsidR="000F2D71" w:rsidRPr="000F2D71" w:rsidRDefault="000F2D71" w:rsidP="000F2D71">
            <w:pPr>
              <w:spacing w:line="240" w:lineRule="auto"/>
              <w:ind w:right="-108"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 xml:space="preserve">Доля реализованных мероприятий по профилактике </w:t>
            </w:r>
          </w:p>
          <w:p w14:paraId="43190C90" w14:textId="77777777" w:rsidR="000F2D71" w:rsidRPr="000F2D71" w:rsidRDefault="000F2D71" w:rsidP="000F2D71">
            <w:pPr>
              <w:spacing w:line="240" w:lineRule="auto"/>
              <w:ind w:right="-108"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рисков причинения вреда (ущерба) охраняемым законом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BBEB" w14:textId="77777777" w:rsidR="000F2D71" w:rsidRPr="000F2D71" w:rsidRDefault="000F2D71" w:rsidP="000F2D71">
            <w:pPr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E46A" w14:textId="77777777" w:rsidR="000F2D71" w:rsidRPr="000F2D71" w:rsidRDefault="000F2D71" w:rsidP="000F2D71">
            <w:pPr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Отношение реализованных мероприятий к запланированным мероприятиям по профилактике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7944" w14:textId="77777777" w:rsidR="000F2D71" w:rsidRPr="000F2D71" w:rsidRDefault="000F2D71" w:rsidP="000F2D71">
            <w:pPr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1FD6" w14:textId="77777777" w:rsidR="000F2D71" w:rsidRPr="000F2D71" w:rsidRDefault="000F2D71" w:rsidP="000F2D71">
            <w:pPr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100</w:t>
            </w:r>
          </w:p>
        </w:tc>
      </w:tr>
      <w:tr w:rsidR="000F2D71" w:rsidRPr="000F2D71" w14:paraId="2B95FB2E" w14:textId="77777777" w:rsidTr="00CA36C6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D6A0" w14:textId="77777777" w:rsidR="000F2D71" w:rsidRPr="000F2D71" w:rsidRDefault="000F2D71" w:rsidP="000F2D71">
            <w:pPr>
              <w:spacing w:line="240" w:lineRule="auto"/>
              <w:ind w:right="-108"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Доля контролируемых лиц, охваченных профилактическими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AC7D" w14:textId="77777777" w:rsidR="000F2D71" w:rsidRPr="000F2D71" w:rsidRDefault="000F2D71" w:rsidP="000F2D71">
            <w:pPr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14B2" w14:textId="77777777" w:rsidR="000F2D71" w:rsidRPr="000F2D71" w:rsidRDefault="000F2D71" w:rsidP="000F2D71">
            <w:pPr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Отношение количества подконтрольных субъектов, в отношении которых проведены профилактические мероприятия к общему количеству контролируемых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CFF9" w14:textId="77777777" w:rsidR="000F2D71" w:rsidRPr="000F2D71" w:rsidRDefault="000F2D71" w:rsidP="000F2D71">
            <w:pPr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не менее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5F18" w14:textId="77777777" w:rsidR="000F2D71" w:rsidRPr="000F2D71" w:rsidRDefault="000F2D71" w:rsidP="000F2D71">
            <w:pPr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0F2D71">
              <w:rPr>
                <w:rFonts w:cstheme="minorBidi"/>
                <w:sz w:val="24"/>
                <w:szCs w:val="24"/>
              </w:rPr>
              <w:t>не менее 40</w:t>
            </w:r>
          </w:p>
        </w:tc>
      </w:tr>
    </w:tbl>
    <w:p w14:paraId="5A849BA2" w14:textId="77777777" w:rsidR="000F2D71" w:rsidRPr="000F2D71" w:rsidRDefault="000F2D71" w:rsidP="000F2D71">
      <w:pPr>
        <w:widowControl w:val="0"/>
        <w:spacing w:line="240" w:lineRule="auto"/>
        <w:jc w:val="both"/>
        <w:rPr>
          <w:rFonts w:cstheme="minorBidi"/>
          <w:szCs w:val="28"/>
        </w:rPr>
      </w:pPr>
      <w:r w:rsidRPr="000F2D71">
        <w:rPr>
          <w:rFonts w:cstheme="minorBidi"/>
          <w:szCs w:val="28"/>
        </w:rPr>
        <w:t>Отчетным периодом для определения показателей является календарный год.</w:t>
      </w:r>
    </w:p>
    <w:sectPr w:rsidR="000F2D71" w:rsidRPr="000F2D71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B905" w14:textId="77777777" w:rsidR="006D73BC" w:rsidRDefault="006D73BC">
      <w:pPr>
        <w:spacing w:line="240" w:lineRule="auto"/>
      </w:pPr>
      <w:r>
        <w:separator/>
      </w:r>
    </w:p>
  </w:endnote>
  <w:endnote w:type="continuationSeparator" w:id="0">
    <w:p w14:paraId="436B1B2B" w14:textId="77777777" w:rsidR="006D73BC" w:rsidRDefault="006D7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AB9A" w14:textId="77777777" w:rsidR="006D73BC" w:rsidRDefault="006D73BC">
      <w:pPr>
        <w:spacing w:line="240" w:lineRule="auto"/>
      </w:pPr>
      <w:r>
        <w:separator/>
      </w:r>
    </w:p>
  </w:footnote>
  <w:footnote w:type="continuationSeparator" w:id="0">
    <w:p w14:paraId="30B1FEFC" w14:textId="77777777" w:rsidR="006D73BC" w:rsidRDefault="006D7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998422"/>
      <w:docPartObj>
        <w:docPartGallery w:val="Page Numbers (Top of Page)"/>
        <w:docPartUnique/>
      </w:docPartObj>
    </w:sdtPr>
    <w:sdtContent>
      <w:p w14:paraId="70CDC9E9" w14:textId="77777777" w:rsidR="001D0022" w:rsidRDefault="00D015E4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CC6"/>
    <w:multiLevelType w:val="multilevel"/>
    <w:tmpl w:val="5922FF7A"/>
    <w:lvl w:ilvl="0">
      <w:start w:val="1"/>
      <w:numFmt w:val="decimal"/>
      <w:lvlText w:val="%1."/>
      <w:lvlJc w:val="left"/>
      <w:pPr>
        <w:ind w:left="3797" w:hanging="360"/>
      </w:pPr>
    </w:lvl>
    <w:lvl w:ilvl="1">
      <w:start w:val="1"/>
      <w:numFmt w:val="lowerLetter"/>
      <w:lvlText w:val="%2."/>
      <w:lvlJc w:val="left"/>
      <w:pPr>
        <w:ind w:left="4517" w:hanging="360"/>
      </w:pPr>
    </w:lvl>
    <w:lvl w:ilvl="2">
      <w:start w:val="1"/>
      <w:numFmt w:val="lowerRoman"/>
      <w:lvlText w:val="%3."/>
      <w:lvlJc w:val="right"/>
      <w:pPr>
        <w:ind w:left="5237" w:hanging="180"/>
      </w:pPr>
    </w:lvl>
    <w:lvl w:ilvl="3">
      <w:start w:val="1"/>
      <w:numFmt w:val="decimal"/>
      <w:lvlText w:val="%4."/>
      <w:lvlJc w:val="left"/>
      <w:pPr>
        <w:ind w:left="5957" w:hanging="360"/>
      </w:pPr>
    </w:lvl>
    <w:lvl w:ilvl="4">
      <w:start w:val="1"/>
      <w:numFmt w:val="lowerLetter"/>
      <w:lvlText w:val="%5."/>
      <w:lvlJc w:val="left"/>
      <w:pPr>
        <w:ind w:left="6677" w:hanging="360"/>
      </w:pPr>
    </w:lvl>
    <w:lvl w:ilvl="5">
      <w:start w:val="1"/>
      <w:numFmt w:val="lowerRoman"/>
      <w:lvlText w:val="%6."/>
      <w:lvlJc w:val="right"/>
      <w:pPr>
        <w:ind w:left="7397" w:hanging="180"/>
      </w:pPr>
    </w:lvl>
    <w:lvl w:ilvl="6">
      <w:start w:val="1"/>
      <w:numFmt w:val="decimal"/>
      <w:lvlText w:val="%7."/>
      <w:lvlJc w:val="left"/>
      <w:pPr>
        <w:ind w:left="8117" w:hanging="360"/>
      </w:pPr>
    </w:lvl>
    <w:lvl w:ilvl="7">
      <w:start w:val="1"/>
      <w:numFmt w:val="lowerLetter"/>
      <w:lvlText w:val="%8."/>
      <w:lvlJc w:val="left"/>
      <w:pPr>
        <w:ind w:left="8837" w:hanging="360"/>
      </w:pPr>
    </w:lvl>
    <w:lvl w:ilvl="8">
      <w:start w:val="1"/>
      <w:numFmt w:val="lowerRoman"/>
      <w:lvlText w:val="%9."/>
      <w:lvlJc w:val="right"/>
      <w:pPr>
        <w:ind w:left="9557" w:hanging="180"/>
      </w:pPr>
    </w:lvl>
  </w:abstractNum>
  <w:abstractNum w:abstractNumId="1" w15:restartNumberingAfterBreak="0">
    <w:nsid w:val="06AE6553"/>
    <w:multiLevelType w:val="multilevel"/>
    <w:tmpl w:val="EB42F37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B00EE2"/>
    <w:multiLevelType w:val="hybridMultilevel"/>
    <w:tmpl w:val="664A9B7C"/>
    <w:lvl w:ilvl="0" w:tplc="2E0E3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5283"/>
    <w:multiLevelType w:val="hybridMultilevel"/>
    <w:tmpl w:val="CA1AFBD8"/>
    <w:lvl w:ilvl="0" w:tplc="CA3E6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0CB3"/>
    <w:multiLevelType w:val="hybridMultilevel"/>
    <w:tmpl w:val="02945272"/>
    <w:lvl w:ilvl="0" w:tplc="57ACC82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F01B8"/>
    <w:multiLevelType w:val="multilevel"/>
    <w:tmpl w:val="3386E6FC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4BD26E08"/>
    <w:multiLevelType w:val="hybridMultilevel"/>
    <w:tmpl w:val="6DF60538"/>
    <w:lvl w:ilvl="0" w:tplc="6BD8C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635B6"/>
    <w:multiLevelType w:val="hybridMultilevel"/>
    <w:tmpl w:val="A76ED40C"/>
    <w:lvl w:ilvl="0" w:tplc="3E60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BB0806"/>
    <w:multiLevelType w:val="multilevel"/>
    <w:tmpl w:val="838C0476"/>
    <w:lvl w:ilvl="0">
      <w:start w:val="1"/>
      <w:numFmt w:val="upperRoman"/>
      <w:lvlText w:val="%1."/>
      <w:lvlJc w:val="left"/>
      <w:pPr>
        <w:ind w:left="2564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34403A"/>
    <w:multiLevelType w:val="multilevel"/>
    <w:tmpl w:val="78CA60E0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7FB9244D"/>
    <w:multiLevelType w:val="multilevel"/>
    <w:tmpl w:val="ABE4C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48365260">
    <w:abstractNumId w:val="8"/>
  </w:num>
  <w:num w:numId="2" w16cid:durableId="1870752211">
    <w:abstractNumId w:val="1"/>
  </w:num>
  <w:num w:numId="3" w16cid:durableId="357051140">
    <w:abstractNumId w:val="5"/>
  </w:num>
  <w:num w:numId="4" w16cid:durableId="505559362">
    <w:abstractNumId w:val="0"/>
  </w:num>
  <w:num w:numId="5" w16cid:durableId="381516003">
    <w:abstractNumId w:val="9"/>
  </w:num>
  <w:num w:numId="6" w16cid:durableId="100995582">
    <w:abstractNumId w:val="10"/>
  </w:num>
  <w:num w:numId="7" w16cid:durableId="721368856">
    <w:abstractNumId w:val="3"/>
  </w:num>
  <w:num w:numId="8" w16cid:durableId="123082821">
    <w:abstractNumId w:val="4"/>
  </w:num>
  <w:num w:numId="9" w16cid:durableId="833952072">
    <w:abstractNumId w:val="7"/>
  </w:num>
  <w:num w:numId="10" w16cid:durableId="1463039360">
    <w:abstractNumId w:val="6"/>
  </w:num>
  <w:num w:numId="11" w16cid:durableId="136173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22"/>
    <w:rsid w:val="000147B1"/>
    <w:rsid w:val="00021703"/>
    <w:rsid w:val="00023551"/>
    <w:rsid w:val="0003525C"/>
    <w:rsid w:val="000600B9"/>
    <w:rsid w:val="000604AE"/>
    <w:rsid w:val="00060B17"/>
    <w:rsid w:val="000672CA"/>
    <w:rsid w:val="00067E46"/>
    <w:rsid w:val="00073B27"/>
    <w:rsid w:val="0008340D"/>
    <w:rsid w:val="000847BB"/>
    <w:rsid w:val="000923E0"/>
    <w:rsid w:val="000A59E7"/>
    <w:rsid w:val="000A6C0A"/>
    <w:rsid w:val="000C34FE"/>
    <w:rsid w:val="000D27A8"/>
    <w:rsid w:val="000E15AF"/>
    <w:rsid w:val="000E38CF"/>
    <w:rsid w:val="000E38FE"/>
    <w:rsid w:val="000F066E"/>
    <w:rsid w:val="000F2D71"/>
    <w:rsid w:val="000F69CE"/>
    <w:rsid w:val="0010068F"/>
    <w:rsid w:val="0013418B"/>
    <w:rsid w:val="001424D8"/>
    <w:rsid w:val="001442E7"/>
    <w:rsid w:val="00162E3E"/>
    <w:rsid w:val="0016543D"/>
    <w:rsid w:val="00165E8C"/>
    <w:rsid w:val="00180C37"/>
    <w:rsid w:val="00184E1B"/>
    <w:rsid w:val="00185F5E"/>
    <w:rsid w:val="00186C92"/>
    <w:rsid w:val="001B59AE"/>
    <w:rsid w:val="001B6387"/>
    <w:rsid w:val="001D0022"/>
    <w:rsid w:val="001D69B8"/>
    <w:rsid w:val="001D6A3E"/>
    <w:rsid w:val="001D7F90"/>
    <w:rsid w:val="001E15BB"/>
    <w:rsid w:val="00212F43"/>
    <w:rsid w:val="002146D2"/>
    <w:rsid w:val="00222304"/>
    <w:rsid w:val="0024124E"/>
    <w:rsid w:val="00250733"/>
    <w:rsid w:val="00270D2B"/>
    <w:rsid w:val="002718AA"/>
    <w:rsid w:val="0027440C"/>
    <w:rsid w:val="00277D57"/>
    <w:rsid w:val="00282B01"/>
    <w:rsid w:val="00283B04"/>
    <w:rsid w:val="002A0742"/>
    <w:rsid w:val="002A53DC"/>
    <w:rsid w:val="002B6086"/>
    <w:rsid w:val="002C184C"/>
    <w:rsid w:val="002E1E8B"/>
    <w:rsid w:val="002F5470"/>
    <w:rsid w:val="00313C52"/>
    <w:rsid w:val="0034465A"/>
    <w:rsid w:val="00345E64"/>
    <w:rsid w:val="00364AC4"/>
    <w:rsid w:val="0037054C"/>
    <w:rsid w:val="00381695"/>
    <w:rsid w:val="003A0998"/>
    <w:rsid w:val="003A40C4"/>
    <w:rsid w:val="003B785E"/>
    <w:rsid w:val="003B7B08"/>
    <w:rsid w:val="003B7F2F"/>
    <w:rsid w:val="003C61F4"/>
    <w:rsid w:val="003D1B28"/>
    <w:rsid w:val="003D54F6"/>
    <w:rsid w:val="003F46F0"/>
    <w:rsid w:val="004117D8"/>
    <w:rsid w:val="00416E35"/>
    <w:rsid w:val="004204C7"/>
    <w:rsid w:val="00424BBF"/>
    <w:rsid w:val="00432B0A"/>
    <w:rsid w:val="004423CB"/>
    <w:rsid w:val="00472FB7"/>
    <w:rsid w:val="004872DE"/>
    <w:rsid w:val="00490577"/>
    <w:rsid w:val="00497433"/>
    <w:rsid w:val="004D405D"/>
    <w:rsid w:val="004D6001"/>
    <w:rsid w:val="004D6998"/>
    <w:rsid w:val="004E0702"/>
    <w:rsid w:val="004E1E95"/>
    <w:rsid w:val="00533776"/>
    <w:rsid w:val="00534C3E"/>
    <w:rsid w:val="00541561"/>
    <w:rsid w:val="00541AC7"/>
    <w:rsid w:val="0055064B"/>
    <w:rsid w:val="00553F5B"/>
    <w:rsid w:val="00563F67"/>
    <w:rsid w:val="00566898"/>
    <w:rsid w:val="00566BD8"/>
    <w:rsid w:val="00576C46"/>
    <w:rsid w:val="005831D8"/>
    <w:rsid w:val="005A27DD"/>
    <w:rsid w:val="005B1CE7"/>
    <w:rsid w:val="005B2230"/>
    <w:rsid w:val="005C3F7E"/>
    <w:rsid w:val="005D69B1"/>
    <w:rsid w:val="005E41A8"/>
    <w:rsid w:val="005E72EB"/>
    <w:rsid w:val="005F4829"/>
    <w:rsid w:val="00633BE4"/>
    <w:rsid w:val="0063616A"/>
    <w:rsid w:val="00640585"/>
    <w:rsid w:val="00647593"/>
    <w:rsid w:val="006565B6"/>
    <w:rsid w:val="00671F7C"/>
    <w:rsid w:val="00674056"/>
    <w:rsid w:val="00683CC3"/>
    <w:rsid w:val="0068634B"/>
    <w:rsid w:val="006A2843"/>
    <w:rsid w:val="006A475C"/>
    <w:rsid w:val="006D73BC"/>
    <w:rsid w:val="006E15C3"/>
    <w:rsid w:val="006E2684"/>
    <w:rsid w:val="006F273D"/>
    <w:rsid w:val="007009D8"/>
    <w:rsid w:val="007079C7"/>
    <w:rsid w:val="007105B4"/>
    <w:rsid w:val="00716661"/>
    <w:rsid w:val="0072243E"/>
    <w:rsid w:val="00723473"/>
    <w:rsid w:val="00742399"/>
    <w:rsid w:val="0075174F"/>
    <w:rsid w:val="00754736"/>
    <w:rsid w:val="007661B3"/>
    <w:rsid w:val="00775DBC"/>
    <w:rsid w:val="00793C28"/>
    <w:rsid w:val="007950CB"/>
    <w:rsid w:val="007B14C8"/>
    <w:rsid w:val="007B2A13"/>
    <w:rsid w:val="007B7545"/>
    <w:rsid w:val="007C232F"/>
    <w:rsid w:val="007C6BBD"/>
    <w:rsid w:val="007D4D5F"/>
    <w:rsid w:val="007E431C"/>
    <w:rsid w:val="007E4E25"/>
    <w:rsid w:val="007F389C"/>
    <w:rsid w:val="007F5ABD"/>
    <w:rsid w:val="008012E5"/>
    <w:rsid w:val="00805BCF"/>
    <w:rsid w:val="008158F5"/>
    <w:rsid w:val="008500BB"/>
    <w:rsid w:val="00850632"/>
    <w:rsid w:val="008563B3"/>
    <w:rsid w:val="008604F0"/>
    <w:rsid w:val="008627F7"/>
    <w:rsid w:val="00864EAC"/>
    <w:rsid w:val="008717E5"/>
    <w:rsid w:val="008747F3"/>
    <w:rsid w:val="0088040C"/>
    <w:rsid w:val="00891BC6"/>
    <w:rsid w:val="008A2011"/>
    <w:rsid w:val="008A2A93"/>
    <w:rsid w:val="008A4A86"/>
    <w:rsid w:val="008A6E64"/>
    <w:rsid w:val="008C15CD"/>
    <w:rsid w:val="008C4913"/>
    <w:rsid w:val="008C754D"/>
    <w:rsid w:val="008D0C84"/>
    <w:rsid w:val="008D7858"/>
    <w:rsid w:val="008F50EE"/>
    <w:rsid w:val="00912430"/>
    <w:rsid w:val="00930899"/>
    <w:rsid w:val="00937289"/>
    <w:rsid w:val="00982BF6"/>
    <w:rsid w:val="009848C0"/>
    <w:rsid w:val="0099123F"/>
    <w:rsid w:val="0099243D"/>
    <w:rsid w:val="009A100F"/>
    <w:rsid w:val="009B577B"/>
    <w:rsid w:val="009B793C"/>
    <w:rsid w:val="009D2C6E"/>
    <w:rsid w:val="009D5ABF"/>
    <w:rsid w:val="009E010F"/>
    <w:rsid w:val="00A01E47"/>
    <w:rsid w:val="00A1346B"/>
    <w:rsid w:val="00A144DE"/>
    <w:rsid w:val="00A23852"/>
    <w:rsid w:val="00A54580"/>
    <w:rsid w:val="00A766BE"/>
    <w:rsid w:val="00A82051"/>
    <w:rsid w:val="00A934E8"/>
    <w:rsid w:val="00A9486A"/>
    <w:rsid w:val="00AA3E1B"/>
    <w:rsid w:val="00AB7C9C"/>
    <w:rsid w:val="00AC12C8"/>
    <w:rsid w:val="00AD123C"/>
    <w:rsid w:val="00AF1AE3"/>
    <w:rsid w:val="00AF6422"/>
    <w:rsid w:val="00B0393F"/>
    <w:rsid w:val="00B143A8"/>
    <w:rsid w:val="00B15DF7"/>
    <w:rsid w:val="00B21057"/>
    <w:rsid w:val="00B21D11"/>
    <w:rsid w:val="00B3493B"/>
    <w:rsid w:val="00B42272"/>
    <w:rsid w:val="00B42DAF"/>
    <w:rsid w:val="00B44A92"/>
    <w:rsid w:val="00B46DC3"/>
    <w:rsid w:val="00B50F4E"/>
    <w:rsid w:val="00B71AA4"/>
    <w:rsid w:val="00B80132"/>
    <w:rsid w:val="00B808EB"/>
    <w:rsid w:val="00B8537F"/>
    <w:rsid w:val="00BA620C"/>
    <w:rsid w:val="00BD55A1"/>
    <w:rsid w:val="00BD68EB"/>
    <w:rsid w:val="00BE1D6F"/>
    <w:rsid w:val="00BE331A"/>
    <w:rsid w:val="00BE7D1A"/>
    <w:rsid w:val="00C11AC5"/>
    <w:rsid w:val="00C16641"/>
    <w:rsid w:val="00C30F49"/>
    <w:rsid w:val="00C339B4"/>
    <w:rsid w:val="00C36370"/>
    <w:rsid w:val="00C55B75"/>
    <w:rsid w:val="00C55DD1"/>
    <w:rsid w:val="00C718BA"/>
    <w:rsid w:val="00C81D04"/>
    <w:rsid w:val="00C87526"/>
    <w:rsid w:val="00CA17EC"/>
    <w:rsid w:val="00CA26DA"/>
    <w:rsid w:val="00CA6EC4"/>
    <w:rsid w:val="00CB6139"/>
    <w:rsid w:val="00CE293F"/>
    <w:rsid w:val="00CF43F8"/>
    <w:rsid w:val="00D015E4"/>
    <w:rsid w:val="00D025DB"/>
    <w:rsid w:val="00D074D4"/>
    <w:rsid w:val="00D1088B"/>
    <w:rsid w:val="00D15F5A"/>
    <w:rsid w:val="00D30A85"/>
    <w:rsid w:val="00D3146F"/>
    <w:rsid w:val="00D46584"/>
    <w:rsid w:val="00D524DF"/>
    <w:rsid w:val="00D56919"/>
    <w:rsid w:val="00D60611"/>
    <w:rsid w:val="00D73A61"/>
    <w:rsid w:val="00D91470"/>
    <w:rsid w:val="00D94C00"/>
    <w:rsid w:val="00D96BF1"/>
    <w:rsid w:val="00DB62BF"/>
    <w:rsid w:val="00DB79FA"/>
    <w:rsid w:val="00DE76E0"/>
    <w:rsid w:val="00E20662"/>
    <w:rsid w:val="00E57451"/>
    <w:rsid w:val="00E628E1"/>
    <w:rsid w:val="00E862E9"/>
    <w:rsid w:val="00E86357"/>
    <w:rsid w:val="00E921DA"/>
    <w:rsid w:val="00E96696"/>
    <w:rsid w:val="00EC5CDB"/>
    <w:rsid w:val="00ED39A8"/>
    <w:rsid w:val="00ED4F02"/>
    <w:rsid w:val="00F01C21"/>
    <w:rsid w:val="00F07B0B"/>
    <w:rsid w:val="00F320EC"/>
    <w:rsid w:val="00F415A3"/>
    <w:rsid w:val="00F4768D"/>
    <w:rsid w:val="00F63D24"/>
    <w:rsid w:val="00F64334"/>
    <w:rsid w:val="00F71688"/>
    <w:rsid w:val="00F75639"/>
    <w:rsid w:val="00F85D65"/>
    <w:rsid w:val="00F92093"/>
    <w:rsid w:val="00FA0C1B"/>
    <w:rsid w:val="00FA7520"/>
    <w:rsid w:val="00FC60C7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FEE0"/>
  <w15:docId w15:val="{2EB375F1-1341-4F71-8EB5-2B1756F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043"/>
    <w:pPr>
      <w:spacing w:line="276" w:lineRule="auto"/>
      <w:ind w:firstLine="709"/>
    </w:pPr>
    <w:rPr>
      <w:rFonts w:ascii="Times New Roman" w:hAnsi="Times New Roman" w:cs="Times New Roman"/>
      <w:sz w:val="28"/>
    </w:rPr>
  </w:style>
  <w:style w:type="paragraph" w:styleId="2">
    <w:name w:val="heading 2"/>
    <w:next w:val="a"/>
    <w:qFormat/>
    <w:pPr>
      <w:keepNext/>
      <w:keepLines/>
      <w:spacing w:after="142" w:line="247" w:lineRule="auto"/>
      <w:ind w:left="10" w:right="33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A159B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basedOn w:val="a0"/>
    <w:qFormat/>
    <w:rsid w:val="00FA159B"/>
    <w:rPr>
      <w:rFonts w:ascii="Times New Roman" w:hAnsi="Times New Roman" w:cs="Times New Roman"/>
      <w:sz w:val="28"/>
    </w:rPr>
  </w:style>
  <w:style w:type="character" w:customStyle="1" w:styleId="a5">
    <w:name w:val="Абзац списка Знак"/>
    <w:uiPriority w:val="34"/>
    <w:qFormat/>
    <w:locked/>
    <w:rsid w:val="009C1826"/>
    <w:rPr>
      <w:rFonts w:ascii="Times New Roman" w:hAnsi="Times New Roman" w:cs="Times New Roman"/>
      <w:sz w:val="2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b w:val="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rsid w:val="00EF6043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qFormat/>
    <w:rsid w:val="00E114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B275F9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EF604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6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3637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36370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9D2C6E"/>
    <w:rPr>
      <w:color w:val="808080"/>
    </w:rPr>
  </w:style>
  <w:style w:type="character" w:customStyle="1" w:styleId="ConsPlusNormal0">
    <w:name w:val="ConsPlusNormal Знак"/>
    <w:link w:val="ConsPlusNormal"/>
    <w:rsid w:val="001D7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j">
    <w:name w:val="_aj"/>
    <w:basedOn w:val="a"/>
    <w:rsid w:val="00FC60C7"/>
    <w:pPr>
      <w:spacing w:after="105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F389C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F389C"/>
    <w:rPr>
      <w:rFonts w:ascii="Times New Roman" w:hAnsi="Times New Roman" w:cs="Times New Roman"/>
      <w:szCs w:val="20"/>
    </w:rPr>
  </w:style>
  <w:style w:type="character" w:styleId="af6">
    <w:name w:val="endnote reference"/>
    <w:basedOn w:val="a0"/>
    <w:uiPriority w:val="99"/>
    <w:semiHidden/>
    <w:unhideWhenUsed/>
    <w:rsid w:val="007F389C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9A100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kom.n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skom.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kom.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985D-3EEA-418E-92D9-DB55EB00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6702</TotalTime>
  <Pages>9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Анна Александровна</dc:creator>
  <dc:description/>
  <cp:lastModifiedBy>F B</cp:lastModifiedBy>
  <cp:revision>240</cp:revision>
  <cp:lastPrinted>2022-09-22T08:08:00Z</cp:lastPrinted>
  <dcterms:created xsi:type="dcterms:W3CDTF">2021-09-20T13:02:00Z</dcterms:created>
  <dcterms:modified xsi:type="dcterms:W3CDTF">2022-09-29T13:22:00Z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